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6F" w:rsidRPr="00737E6F" w:rsidRDefault="00737E6F" w:rsidP="00737E6F">
      <w:pPr>
        <w:widowControl/>
        <w:snapToGrid w:val="0"/>
        <w:spacing w:line="440" w:lineRule="atLeast"/>
        <w:jc w:val="center"/>
        <w:rPr>
          <w:rFonts w:ascii="宋体" w:eastAsia="宋体" w:hAnsi="宋体" w:cs="宋体"/>
          <w:b/>
          <w:color w:val="000000"/>
          <w:kern w:val="0"/>
          <w:sz w:val="27"/>
          <w:szCs w:val="27"/>
        </w:rPr>
      </w:pPr>
      <w:r w:rsidRPr="00737E6F">
        <w:rPr>
          <w:rFonts w:ascii="宋体" w:eastAsia="宋体" w:hAnsi="宋体" w:cs="宋体" w:hint="eastAsia"/>
          <w:b/>
          <w:color w:val="000000"/>
          <w:kern w:val="0"/>
          <w:sz w:val="27"/>
          <w:szCs w:val="27"/>
        </w:rPr>
        <w:t>汕头大学医学院学生德育分评定准则(试行)</w:t>
      </w:r>
    </w:p>
    <w:p w:rsidR="00E62775" w:rsidRPr="00E62775" w:rsidRDefault="00E62775" w:rsidP="00E62775">
      <w:pPr>
        <w:jc w:val="center"/>
        <w:rPr>
          <w:rFonts w:ascii="宋体" w:eastAsia="宋体" w:hAnsi="宋体" w:cs="宋体" w:hint="eastAsia"/>
          <w:color w:val="000000"/>
          <w:kern w:val="0"/>
          <w:sz w:val="24"/>
          <w:szCs w:val="24"/>
        </w:rPr>
      </w:pPr>
      <w:r w:rsidRPr="00E62775">
        <w:rPr>
          <w:rFonts w:ascii="宋体" w:eastAsia="宋体" w:hAnsi="宋体" w:cs="宋体" w:hint="eastAsia"/>
          <w:color w:val="000000"/>
          <w:kern w:val="0"/>
          <w:sz w:val="24"/>
          <w:szCs w:val="24"/>
        </w:rPr>
        <w:t>（</w:t>
      </w:r>
      <w:proofErr w:type="gramStart"/>
      <w:r w:rsidRPr="00E62775">
        <w:rPr>
          <w:rFonts w:ascii="宋体" w:eastAsia="宋体" w:hAnsi="宋体" w:cs="宋体" w:hint="eastAsia"/>
          <w:color w:val="000000"/>
          <w:kern w:val="0"/>
          <w:sz w:val="24"/>
          <w:szCs w:val="24"/>
        </w:rPr>
        <w:t>汕</w:t>
      </w:r>
      <w:proofErr w:type="gramEnd"/>
      <w:r w:rsidRPr="00E62775">
        <w:rPr>
          <w:rFonts w:ascii="宋体" w:eastAsia="宋体" w:hAnsi="宋体" w:cs="宋体" w:hint="eastAsia"/>
          <w:color w:val="000000"/>
          <w:kern w:val="0"/>
          <w:sz w:val="24"/>
          <w:szCs w:val="24"/>
        </w:rPr>
        <w:t>大</w:t>
      </w:r>
      <w:proofErr w:type="gramStart"/>
      <w:r w:rsidRPr="00E62775">
        <w:rPr>
          <w:rFonts w:ascii="宋体" w:eastAsia="宋体" w:hAnsi="宋体" w:cs="宋体" w:hint="eastAsia"/>
          <w:color w:val="000000"/>
          <w:kern w:val="0"/>
          <w:sz w:val="24"/>
          <w:szCs w:val="24"/>
        </w:rPr>
        <w:t>医</w:t>
      </w:r>
      <w:proofErr w:type="gramEnd"/>
      <w:r w:rsidRPr="00E62775">
        <w:rPr>
          <w:rFonts w:ascii="宋体" w:eastAsia="宋体" w:hAnsi="宋体" w:cs="宋体" w:hint="eastAsia"/>
          <w:color w:val="000000"/>
          <w:kern w:val="0"/>
          <w:sz w:val="24"/>
          <w:szCs w:val="24"/>
        </w:rPr>
        <w:t xml:space="preserve"> [2011] 43号）</w:t>
      </w:r>
    </w:p>
    <w:p w:rsidR="00737E6F" w:rsidRPr="00E62775" w:rsidRDefault="00737E6F" w:rsidP="00737E6F">
      <w:pPr>
        <w:widowControl/>
        <w:snapToGrid w:val="0"/>
        <w:spacing w:line="440" w:lineRule="atLeast"/>
        <w:jc w:val="center"/>
        <w:rPr>
          <w:rFonts w:ascii="宋体" w:eastAsia="宋体" w:hAnsi="宋体" w:cs="宋体"/>
          <w:b/>
          <w:color w:val="000000"/>
          <w:kern w:val="0"/>
          <w:sz w:val="24"/>
          <w:szCs w:val="24"/>
        </w:rPr>
      </w:pPr>
      <w:bookmarkStart w:id="0" w:name="_GoBack"/>
      <w:bookmarkEnd w:id="0"/>
    </w:p>
    <w:p w:rsidR="00737E6F" w:rsidRPr="00737E6F" w:rsidRDefault="00737E6F" w:rsidP="00737E6F">
      <w:pPr>
        <w:widowControl/>
        <w:adjustRightInd w:val="0"/>
        <w:snapToGrid w:val="0"/>
        <w:spacing w:line="440" w:lineRule="atLeast"/>
        <w:jc w:val="center"/>
        <w:rPr>
          <w:rFonts w:ascii="宋体" w:eastAsia="宋体" w:hAnsi="宋体" w:cs="宋体"/>
          <w:b/>
          <w:bCs/>
          <w:kern w:val="0"/>
          <w:sz w:val="27"/>
          <w:szCs w:val="27"/>
        </w:rPr>
      </w:pPr>
      <w:r w:rsidRPr="00737E6F">
        <w:rPr>
          <w:rFonts w:ascii="宋体" w:eastAsia="宋体" w:hAnsi="宋体" w:cs="宋体" w:hint="eastAsia"/>
          <w:b/>
          <w:bCs/>
          <w:color w:val="000000"/>
          <w:kern w:val="0"/>
          <w:sz w:val="27"/>
          <w:szCs w:val="27"/>
        </w:rPr>
        <w:t>第一章  总  则</w:t>
      </w:r>
    </w:p>
    <w:p w:rsidR="00737E6F" w:rsidRPr="00737E6F" w:rsidRDefault="00737E6F" w:rsidP="00737E6F">
      <w:pPr>
        <w:widowControl/>
        <w:adjustRightInd w:val="0"/>
        <w:snapToGrid w:val="0"/>
        <w:spacing w:line="440" w:lineRule="atLeast"/>
        <w:jc w:val="left"/>
        <w:rPr>
          <w:rFonts w:ascii="宋体" w:eastAsia="宋体" w:hAnsi="宋体" w:cs="宋体"/>
          <w:kern w:val="0"/>
          <w:sz w:val="24"/>
          <w:szCs w:val="24"/>
        </w:rPr>
      </w:pPr>
      <w:r w:rsidRPr="00737E6F">
        <w:rPr>
          <w:rFonts w:ascii="宋体" w:eastAsia="宋体" w:hAnsi="宋体" w:cs="宋体" w:hint="eastAsia"/>
          <w:color w:val="000000"/>
          <w:kern w:val="0"/>
          <w:sz w:val="24"/>
          <w:szCs w:val="24"/>
        </w:rPr>
        <w:t xml:space="preserve">    第一条  学生德育培养目标</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1、思想素质：认真学习马列主义、毛泽东思想、邓小平理论和三个代表的重要思想，树立科学的世界观、人生观和价值观，能初步运用辩证唯物主义和历史唯物主义的观点和方法来分析问题和解决问题。</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2、政治素质：坚持四项基本原则，热爱祖国，热爱人民，政治立场坚定。</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3、道德素质：培养脚踏实地、刻苦耐劳的优良品质；培养勤于思考、用于创新的开拓精神，培养良好的团队精神和较高的职业素养，培养诚实、正直、守信、敬业的良好品德。</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4、法纪素质：自觉遵守宪法和法律，遵守校规校纪。</w:t>
      </w:r>
      <w:bookmarkStart w:id="1" w:name="OLE_LINK4"/>
      <w:bookmarkStart w:id="2" w:name="OLE_LINK5"/>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第二条</w:t>
      </w:r>
      <w:bookmarkEnd w:id="1"/>
      <w:bookmarkEnd w:id="2"/>
      <w:r w:rsidRPr="00737E6F">
        <w:rPr>
          <w:rFonts w:ascii="宋体" w:eastAsia="宋体" w:hAnsi="宋体" w:cs="宋体" w:hint="eastAsia"/>
          <w:color w:val="000000"/>
          <w:kern w:val="0"/>
          <w:sz w:val="24"/>
          <w:szCs w:val="24"/>
        </w:rPr>
        <w:t xml:space="preserve">  学生德育工作目标</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1、更新教育观念，努力将德育工作落到实处。在充分发挥“两课”作为德育教育主渠道的基础上，以“德育测评”为切入点，全面落实各项德育目标。</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2、构建“全员参与学生德育，对学生德育进行全程管理，德育工作全方位开展”的德育工作体系。</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3、将科学合理的德育测评贯穿于医学生的大学生活，以促进学生全面发展，培养可持续发展的创新型人才。</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第三条  德育测评主要考核学生的思想品德、日常行为表现与养成教育，是评选优秀学生、评定奖学金等奖项及选拔出国学生的依据之一。</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p>
    <w:p w:rsidR="00737E6F" w:rsidRPr="00737E6F" w:rsidRDefault="00737E6F" w:rsidP="00737E6F">
      <w:pPr>
        <w:widowControl/>
        <w:adjustRightInd w:val="0"/>
        <w:snapToGrid w:val="0"/>
        <w:spacing w:line="440" w:lineRule="atLeast"/>
        <w:jc w:val="center"/>
        <w:rPr>
          <w:rFonts w:ascii="宋体" w:eastAsia="宋体" w:hAnsi="宋体" w:cs="宋体"/>
          <w:b/>
          <w:bCs/>
          <w:kern w:val="0"/>
          <w:sz w:val="27"/>
          <w:szCs w:val="27"/>
        </w:rPr>
      </w:pPr>
      <w:r w:rsidRPr="00737E6F">
        <w:rPr>
          <w:rFonts w:ascii="宋体" w:eastAsia="宋体" w:hAnsi="宋体" w:cs="宋体" w:hint="eastAsia"/>
          <w:b/>
          <w:bCs/>
          <w:color w:val="000000"/>
          <w:kern w:val="0"/>
          <w:sz w:val="27"/>
          <w:szCs w:val="27"/>
        </w:rPr>
        <w:t>第二章  德育测评的原则、内容和方式</w:t>
      </w:r>
    </w:p>
    <w:p w:rsidR="00737E6F" w:rsidRPr="00737E6F" w:rsidRDefault="00737E6F" w:rsidP="00737E6F">
      <w:pPr>
        <w:widowControl/>
        <w:adjustRightInd w:val="0"/>
        <w:snapToGrid w:val="0"/>
        <w:spacing w:line="440" w:lineRule="atLeast"/>
        <w:jc w:val="left"/>
        <w:rPr>
          <w:rFonts w:ascii="宋体" w:eastAsia="宋体" w:hAnsi="宋体" w:cs="宋体"/>
          <w:kern w:val="0"/>
          <w:sz w:val="24"/>
          <w:szCs w:val="24"/>
        </w:rPr>
      </w:pPr>
      <w:r w:rsidRPr="00737E6F">
        <w:rPr>
          <w:rFonts w:ascii="宋体" w:eastAsia="宋体" w:hAnsi="宋体" w:cs="宋体" w:hint="eastAsia"/>
          <w:color w:val="000000"/>
          <w:kern w:val="0"/>
          <w:sz w:val="24"/>
          <w:szCs w:val="24"/>
        </w:rPr>
        <w:t xml:space="preserve">    第四条  学生德育测评遵循过程与结果相结合的原则。</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第五条  学生德育</w:t>
      </w:r>
      <w:proofErr w:type="gramStart"/>
      <w:r w:rsidRPr="00737E6F">
        <w:rPr>
          <w:rFonts w:ascii="宋体" w:eastAsia="宋体" w:hAnsi="宋体" w:cs="宋体" w:hint="eastAsia"/>
          <w:color w:val="000000"/>
          <w:kern w:val="0"/>
          <w:sz w:val="24"/>
          <w:szCs w:val="24"/>
        </w:rPr>
        <w:t>测评每</w:t>
      </w:r>
      <w:proofErr w:type="gramEnd"/>
      <w:r w:rsidRPr="00737E6F">
        <w:rPr>
          <w:rFonts w:ascii="宋体" w:eastAsia="宋体" w:hAnsi="宋体" w:cs="宋体" w:hint="eastAsia"/>
          <w:color w:val="000000"/>
          <w:kern w:val="0"/>
          <w:sz w:val="24"/>
          <w:szCs w:val="24"/>
        </w:rPr>
        <w:t>学年进行一次，基本分为15分(详细评分标准见附表)，附加分为 5分（原6分）。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p>
    <w:p w:rsidR="00737E6F" w:rsidRPr="00737E6F" w:rsidRDefault="00737E6F" w:rsidP="00737E6F">
      <w:pPr>
        <w:widowControl/>
        <w:adjustRightInd w:val="0"/>
        <w:snapToGrid w:val="0"/>
        <w:spacing w:line="440" w:lineRule="atLeast"/>
        <w:jc w:val="center"/>
        <w:rPr>
          <w:rFonts w:ascii="宋体" w:eastAsia="宋体" w:hAnsi="宋体" w:cs="宋体"/>
          <w:b/>
          <w:bCs/>
          <w:kern w:val="0"/>
          <w:sz w:val="27"/>
          <w:szCs w:val="27"/>
        </w:rPr>
      </w:pPr>
      <w:r w:rsidRPr="00737E6F">
        <w:rPr>
          <w:rFonts w:ascii="宋体" w:eastAsia="宋体" w:hAnsi="宋体" w:cs="宋体" w:hint="eastAsia"/>
          <w:b/>
          <w:bCs/>
          <w:color w:val="000000"/>
          <w:kern w:val="0"/>
          <w:sz w:val="27"/>
          <w:szCs w:val="27"/>
        </w:rPr>
        <w:t>第三章  德育测评的组织与实施</w:t>
      </w:r>
    </w:p>
    <w:p w:rsidR="00737E6F" w:rsidRPr="00737E6F" w:rsidRDefault="00737E6F" w:rsidP="00737E6F">
      <w:pPr>
        <w:widowControl/>
        <w:adjustRightInd w:val="0"/>
        <w:snapToGrid w:val="0"/>
        <w:spacing w:line="440" w:lineRule="atLeast"/>
        <w:jc w:val="left"/>
        <w:rPr>
          <w:rFonts w:ascii="宋体" w:eastAsia="宋体" w:hAnsi="宋体" w:cs="宋体"/>
          <w:kern w:val="0"/>
          <w:sz w:val="24"/>
          <w:szCs w:val="24"/>
        </w:rPr>
      </w:pPr>
      <w:r w:rsidRPr="00737E6F">
        <w:rPr>
          <w:rFonts w:ascii="宋体" w:eastAsia="宋体" w:hAnsi="宋体" w:cs="宋体" w:hint="eastAsia"/>
          <w:color w:val="000000"/>
          <w:kern w:val="0"/>
          <w:sz w:val="24"/>
          <w:szCs w:val="24"/>
        </w:rPr>
        <w:t xml:space="preserve">    第六条  学生德育评定工作在学院党委的领导下，由学生工作部（处）全面负责实施。</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lastRenderedPageBreak/>
        <w:t xml:space="preserve">    第七条  辅导员负责对学生德育进行考核。考核内容包括：平时表现（基本分15分，详细评分标准见附表）、参加活动、获得荣誉及承担学生干部工作情况。</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第八条  操作流程：每学年底，由各年级辅导员组织考核评定工作。基本分的评价依据学生平日表现；附加分由学生根据加分规定提出申请，在规定时间内提交辅导员，辅导员组成考核小组（班长、学习委员），对申请人提出的事实确认，并及时将测评结果反馈给学生，如有异议，申请人需在一周内提交修正材料，过期作废。</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第九条  坚持管理与教育相结合的原则，以教育为主，考核只是手段，而培养学生良好的行为习惯是根本目的，不能用考核、减分代替思想政治工作。</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p>
    <w:p w:rsidR="00737E6F" w:rsidRPr="00737E6F" w:rsidRDefault="00737E6F" w:rsidP="00737E6F">
      <w:pPr>
        <w:widowControl/>
        <w:adjustRightInd w:val="0"/>
        <w:snapToGrid w:val="0"/>
        <w:spacing w:line="440" w:lineRule="atLeast"/>
        <w:jc w:val="center"/>
        <w:rPr>
          <w:rFonts w:ascii="宋体" w:eastAsia="宋体" w:hAnsi="宋体" w:cs="宋体"/>
          <w:b/>
          <w:bCs/>
          <w:kern w:val="0"/>
          <w:sz w:val="27"/>
          <w:szCs w:val="27"/>
        </w:rPr>
      </w:pPr>
      <w:r w:rsidRPr="00737E6F">
        <w:rPr>
          <w:rFonts w:ascii="宋体" w:eastAsia="宋体" w:hAnsi="宋体" w:cs="宋体" w:hint="eastAsia"/>
          <w:b/>
          <w:bCs/>
          <w:color w:val="000000"/>
          <w:kern w:val="0"/>
          <w:sz w:val="27"/>
          <w:szCs w:val="27"/>
        </w:rPr>
        <w:t>第四章  德育测评评定办法</w:t>
      </w:r>
    </w:p>
    <w:p w:rsidR="00737E6F" w:rsidRPr="00737E6F" w:rsidRDefault="00737E6F" w:rsidP="00737E6F">
      <w:pPr>
        <w:widowControl/>
        <w:adjustRightInd w:val="0"/>
        <w:snapToGrid w:val="0"/>
        <w:spacing w:line="440" w:lineRule="atLeast"/>
        <w:jc w:val="left"/>
        <w:rPr>
          <w:rFonts w:ascii="宋体" w:eastAsia="宋体" w:hAnsi="宋体" w:cs="宋体"/>
          <w:kern w:val="0"/>
          <w:sz w:val="24"/>
          <w:szCs w:val="24"/>
        </w:rPr>
      </w:pPr>
      <w:r w:rsidRPr="00737E6F">
        <w:rPr>
          <w:rFonts w:ascii="宋体" w:eastAsia="宋体" w:hAnsi="宋体" w:cs="宋体" w:hint="eastAsia"/>
          <w:color w:val="000000"/>
          <w:kern w:val="0"/>
          <w:sz w:val="24"/>
          <w:szCs w:val="24"/>
        </w:rPr>
        <w:t xml:space="preserve">    所有学生的基础德育分为15分（相当于百分制75分）（详细评分标准见附表），在此基础上进行加减分。附加分（5分，相当于百分制25分）的加分标准如下：</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1、干部分（1分）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1.1 年级</w:t>
      </w:r>
      <w:proofErr w:type="gramStart"/>
      <w:r w:rsidRPr="00737E6F">
        <w:rPr>
          <w:rFonts w:ascii="宋体" w:eastAsia="宋体" w:hAnsi="宋体" w:cs="宋体" w:hint="eastAsia"/>
          <w:color w:val="000000"/>
          <w:kern w:val="0"/>
          <w:sz w:val="24"/>
          <w:szCs w:val="24"/>
        </w:rPr>
        <w:t>级</w:t>
      </w:r>
      <w:proofErr w:type="gramEnd"/>
      <w:r w:rsidRPr="00737E6F">
        <w:rPr>
          <w:rFonts w:ascii="宋体" w:eastAsia="宋体" w:hAnsi="宋体" w:cs="宋体" w:hint="eastAsia"/>
          <w:color w:val="000000"/>
          <w:kern w:val="0"/>
          <w:sz w:val="24"/>
          <w:szCs w:val="24"/>
        </w:rPr>
        <w:t>长和各班班长由辅导员直接评定分数</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1.2 年级专项负责人由年级</w:t>
      </w:r>
      <w:proofErr w:type="gramStart"/>
      <w:r w:rsidRPr="00737E6F">
        <w:rPr>
          <w:rFonts w:ascii="宋体" w:eastAsia="宋体" w:hAnsi="宋体" w:cs="宋体" w:hint="eastAsia"/>
          <w:color w:val="000000"/>
          <w:kern w:val="0"/>
          <w:sz w:val="24"/>
          <w:szCs w:val="24"/>
        </w:rPr>
        <w:t>级</w:t>
      </w:r>
      <w:proofErr w:type="gramEnd"/>
      <w:r w:rsidRPr="00737E6F">
        <w:rPr>
          <w:rFonts w:ascii="宋体" w:eastAsia="宋体" w:hAnsi="宋体" w:cs="宋体" w:hint="eastAsia"/>
          <w:color w:val="000000"/>
          <w:kern w:val="0"/>
          <w:sz w:val="24"/>
          <w:szCs w:val="24"/>
        </w:rPr>
        <w:t>委根据工作情况直接进行评定。学生会、团总支干事根据其上交的工作总结，加0.4分，最高加0.6分（如学生会积极分子），学生会、团总支、</w:t>
      </w:r>
      <w:proofErr w:type="gramStart"/>
      <w:r w:rsidRPr="00737E6F">
        <w:rPr>
          <w:rFonts w:ascii="宋体" w:eastAsia="宋体" w:hAnsi="宋体" w:cs="宋体" w:hint="eastAsia"/>
          <w:color w:val="000000"/>
          <w:kern w:val="0"/>
          <w:sz w:val="24"/>
          <w:szCs w:val="24"/>
        </w:rPr>
        <w:t>青协的</w:t>
      </w:r>
      <w:proofErr w:type="gramEnd"/>
      <w:r w:rsidRPr="00737E6F">
        <w:rPr>
          <w:rFonts w:ascii="宋体" w:eastAsia="宋体" w:hAnsi="宋体" w:cs="宋体" w:hint="eastAsia"/>
          <w:color w:val="000000"/>
          <w:kern w:val="0"/>
          <w:sz w:val="24"/>
          <w:szCs w:val="24"/>
        </w:rPr>
        <w:t>部长及副部长根据其上交的工作总结，最高加0.8分，学生会主席，团总支书记最高加1分。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1.3 校学生会、社联、</w:t>
      </w:r>
      <w:proofErr w:type="gramStart"/>
      <w:r w:rsidRPr="00737E6F">
        <w:rPr>
          <w:rFonts w:ascii="宋体" w:eastAsia="宋体" w:hAnsi="宋体" w:cs="宋体" w:hint="eastAsia"/>
          <w:color w:val="000000"/>
          <w:kern w:val="0"/>
          <w:sz w:val="24"/>
          <w:szCs w:val="24"/>
        </w:rPr>
        <w:t>宿委会</w:t>
      </w:r>
      <w:proofErr w:type="gramEnd"/>
      <w:r w:rsidRPr="00737E6F">
        <w:rPr>
          <w:rFonts w:ascii="宋体" w:eastAsia="宋体" w:hAnsi="宋体" w:cs="宋体" w:hint="eastAsia"/>
          <w:color w:val="000000"/>
          <w:kern w:val="0"/>
          <w:sz w:val="24"/>
          <w:szCs w:val="24"/>
        </w:rPr>
        <w:t>等主要</w:t>
      </w:r>
      <w:proofErr w:type="gramStart"/>
      <w:r w:rsidRPr="00737E6F">
        <w:rPr>
          <w:rFonts w:ascii="宋体" w:eastAsia="宋体" w:hAnsi="宋体" w:cs="宋体" w:hint="eastAsia"/>
          <w:color w:val="000000"/>
          <w:kern w:val="0"/>
          <w:sz w:val="24"/>
          <w:szCs w:val="24"/>
        </w:rPr>
        <w:t>学校七</w:t>
      </w:r>
      <w:proofErr w:type="gramEnd"/>
      <w:r w:rsidRPr="00737E6F">
        <w:rPr>
          <w:rFonts w:ascii="宋体" w:eastAsia="宋体" w:hAnsi="宋体" w:cs="宋体" w:hint="eastAsia"/>
          <w:color w:val="000000"/>
          <w:kern w:val="0"/>
          <w:sz w:val="24"/>
          <w:szCs w:val="24"/>
        </w:rPr>
        <w:t>大组织中担任干事及干事以上职务者，凭该组织机构盖章证明,并根据其工作总结，可以加0.4～0.6分。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1.4 每个班的班委根据其上交的工作总结，可加0.6分,表现好的干部,可以酌情加0.7或0.8分。各班班委</w:t>
      </w:r>
      <w:proofErr w:type="gramStart"/>
      <w:r w:rsidRPr="00737E6F">
        <w:rPr>
          <w:rFonts w:ascii="宋体" w:eastAsia="宋体" w:hAnsi="宋体" w:cs="宋体" w:hint="eastAsia"/>
          <w:color w:val="000000"/>
          <w:kern w:val="0"/>
          <w:sz w:val="24"/>
          <w:szCs w:val="24"/>
        </w:rPr>
        <w:t>经级委</w:t>
      </w:r>
      <w:proofErr w:type="gramEnd"/>
      <w:r w:rsidRPr="00737E6F">
        <w:rPr>
          <w:rFonts w:ascii="宋体" w:eastAsia="宋体" w:hAnsi="宋体" w:cs="宋体" w:hint="eastAsia"/>
          <w:color w:val="000000"/>
          <w:kern w:val="0"/>
          <w:sz w:val="24"/>
          <w:szCs w:val="24"/>
        </w:rPr>
        <w:t>同意，有权根据本班实际情况扣除个别不称职的干部应加的分值。</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1.5 学院或学校协会的正副会长根据其上交的工作总结可加0.4分，曾承办过医学院学生会、团总支及学院布置的活动的协会会长可加0.6，其他所有职务不加分。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1.6 以上各项分数均按年度计算，每学期算一半，叠加之和不得超过1分。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2、荣誉分（1分）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lastRenderedPageBreak/>
        <w:t xml:space="preserve">    2.1 </w:t>
      </w:r>
      <w:proofErr w:type="gramStart"/>
      <w:r w:rsidRPr="00737E6F">
        <w:rPr>
          <w:rFonts w:ascii="宋体" w:eastAsia="宋体" w:hAnsi="宋体" w:cs="宋体" w:hint="eastAsia"/>
          <w:color w:val="000000"/>
          <w:kern w:val="0"/>
          <w:sz w:val="24"/>
          <w:szCs w:val="24"/>
        </w:rPr>
        <w:t>获院优秀</w:t>
      </w:r>
      <w:proofErr w:type="gramEnd"/>
      <w:r w:rsidRPr="00737E6F">
        <w:rPr>
          <w:rFonts w:ascii="宋体" w:eastAsia="宋体" w:hAnsi="宋体" w:cs="宋体" w:hint="eastAsia"/>
          <w:color w:val="000000"/>
          <w:kern w:val="0"/>
          <w:sz w:val="24"/>
          <w:szCs w:val="24"/>
        </w:rPr>
        <w:t>团员、团干、党员的称号可加0.3分，获校优秀团员称号可加0.6分，省级优秀团员加1分。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2.2 参加院校义工义</w:t>
      </w:r>
      <w:proofErr w:type="gramStart"/>
      <w:r w:rsidRPr="00737E6F">
        <w:rPr>
          <w:rFonts w:ascii="宋体" w:eastAsia="宋体" w:hAnsi="宋体" w:cs="宋体" w:hint="eastAsia"/>
          <w:color w:val="000000"/>
          <w:kern w:val="0"/>
          <w:sz w:val="24"/>
          <w:szCs w:val="24"/>
        </w:rPr>
        <w:t>教组织</w:t>
      </w:r>
      <w:proofErr w:type="gramEnd"/>
      <w:r w:rsidRPr="00737E6F">
        <w:rPr>
          <w:rFonts w:ascii="宋体" w:eastAsia="宋体" w:hAnsi="宋体" w:cs="宋体" w:hint="eastAsia"/>
          <w:color w:val="000000"/>
          <w:kern w:val="0"/>
          <w:sz w:val="24"/>
          <w:szCs w:val="24"/>
        </w:rPr>
        <w:t>的学生，每项每类酌情加0.1至0.5分(注意：团总支举办的义诊义工活动干事已经在干事分中体现，不予加分)。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加分规则的说明：包括</w:t>
      </w:r>
      <w:proofErr w:type="gramStart"/>
      <w:r w:rsidRPr="00737E6F">
        <w:rPr>
          <w:rFonts w:ascii="宋体" w:eastAsia="宋体" w:hAnsi="宋体" w:cs="宋体" w:hint="eastAsia"/>
          <w:color w:val="000000"/>
          <w:kern w:val="0"/>
          <w:sz w:val="24"/>
          <w:szCs w:val="24"/>
        </w:rPr>
        <w:t>福利院义工</w:t>
      </w:r>
      <w:proofErr w:type="gramEnd"/>
      <w:r w:rsidRPr="00737E6F">
        <w:rPr>
          <w:rFonts w:ascii="宋体" w:eastAsia="宋体" w:hAnsi="宋体" w:cs="宋体" w:hint="eastAsia"/>
          <w:color w:val="000000"/>
          <w:kern w:val="0"/>
          <w:sz w:val="24"/>
          <w:szCs w:val="24"/>
        </w:rPr>
        <w:t>、宁养院义工、爱心义工，不分种类均加0.2分。获得优秀义工或义工积极份子称号的学生可另加0.2分。参与无偿献血及义诊活动的学生，凭复印件，无论多少次，均加0.2分/次。</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2.3 获得“ 文明宿舍”或“创意宿舍”者，宿舍长加0.2分，宿舍成员加0.1分。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其他院级以下称号一律不予以加分。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2.4 由学院老师带队，举行的有意义的活动（如医德医风宣传队、健康使者等）可以加0.2分。评优者另加0.2分。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3、活动分（3分）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3.1 校运会参加者，凭证明可加0.2分, 获奖者按等级加分，一等奖加0.8分，二等奖加0.6分，三等奖加0.4分，第四到第八名加0.3分。</w:t>
      </w:r>
      <w:proofErr w:type="gramStart"/>
      <w:r w:rsidRPr="00737E6F">
        <w:rPr>
          <w:rFonts w:ascii="宋体" w:eastAsia="宋体" w:hAnsi="宋体" w:cs="宋体" w:hint="eastAsia"/>
          <w:color w:val="000000"/>
          <w:kern w:val="0"/>
          <w:sz w:val="24"/>
          <w:szCs w:val="24"/>
        </w:rPr>
        <w:t>汕</w:t>
      </w:r>
      <w:proofErr w:type="gramEnd"/>
      <w:r w:rsidRPr="00737E6F">
        <w:rPr>
          <w:rFonts w:ascii="宋体" w:eastAsia="宋体" w:hAnsi="宋体" w:cs="宋体" w:hint="eastAsia"/>
          <w:color w:val="000000"/>
          <w:kern w:val="0"/>
          <w:sz w:val="24"/>
          <w:szCs w:val="24"/>
        </w:rPr>
        <w:t>大体育</w:t>
      </w:r>
      <w:proofErr w:type="gramStart"/>
      <w:r w:rsidRPr="00737E6F">
        <w:rPr>
          <w:rFonts w:ascii="宋体" w:eastAsia="宋体" w:hAnsi="宋体" w:cs="宋体" w:hint="eastAsia"/>
          <w:color w:val="000000"/>
          <w:kern w:val="0"/>
          <w:sz w:val="24"/>
          <w:szCs w:val="24"/>
        </w:rPr>
        <w:t>节凭参加</w:t>
      </w:r>
      <w:proofErr w:type="gramEnd"/>
      <w:r w:rsidRPr="00737E6F">
        <w:rPr>
          <w:rFonts w:ascii="宋体" w:eastAsia="宋体" w:hAnsi="宋体" w:cs="宋体" w:hint="eastAsia"/>
          <w:color w:val="000000"/>
          <w:kern w:val="0"/>
          <w:sz w:val="24"/>
          <w:szCs w:val="24"/>
        </w:rPr>
        <w:t>证明可加0.2分，参加院内或院际体育比赛（田径类或球类）均可加0.2分。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3.2 参加院校学生会，团总支举办的活动，每次加0.2分。</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3.3 其他活动由辅导员和级委商议决定。</w:t>
      </w:r>
    </w:p>
    <w:p w:rsidR="00737E6F" w:rsidRPr="00737E6F" w:rsidRDefault="00737E6F" w:rsidP="00737E6F">
      <w:pPr>
        <w:widowControl/>
        <w:adjustRightInd w:val="0"/>
        <w:snapToGrid w:val="0"/>
        <w:spacing w:line="440" w:lineRule="atLeast"/>
        <w:jc w:val="left"/>
        <w:rPr>
          <w:rFonts w:ascii="宋体" w:eastAsia="宋体" w:hAnsi="宋体" w:cs="宋体"/>
          <w:color w:val="000000"/>
          <w:kern w:val="0"/>
          <w:sz w:val="24"/>
          <w:szCs w:val="24"/>
        </w:rPr>
      </w:pPr>
      <w:r w:rsidRPr="00737E6F">
        <w:rPr>
          <w:rFonts w:ascii="宋体" w:eastAsia="宋体" w:hAnsi="宋体" w:cs="宋体" w:hint="eastAsia"/>
          <w:color w:val="000000"/>
          <w:kern w:val="0"/>
          <w:sz w:val="24"/>
          <w:szCs w:val="24"/>
        </w:rPr>
        <w:t xml:space="preserve">    本细则自颁布之日起实行，解释权归</w:t>
      </w:r>
      <w:bookmarkStart w:id="3" w:name="OLE_LINK6"/>
      <w:r w:rsidRPr="00737E6F">
        <w:rPr>
          <w:rFonts w:ascii="宋体" w:eastAsia="宋体" w:hAnsi="宋体" w:cs="宋体" w:hint="eastAsia"/>
          <w:color w:val="000000"/>
          <w:kern w:val="0"/>
          <w:sz w:val="24"/>
          <w:szCs w:val="24"/>
        </w:rPr>
        <w:t>学生工作部（处）。</w:t>
      </w:r>
      <w:bookmarkEnd w:id="3"/>
    </w:p>
    <w:p w:rsidR="005F0C6F" w:rsidRPr="00737E6F" w:rsidRDefault="005F0C6F"/>
    <w:sectPr w:rsidR="005F0C6F" w:rsidRPr="00737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9B" w:rsidRDefault="00FB6D9B" w:rsidP="00E62775">
      <w:r>
        <w:separator/>
      </w:r>
    </w:p>
  </w:endnote>
  <w:endnote w:type="continuationSeparator" w:id="0">
    <w:p w:rsidR="00FB6D9B" w:rsidRDefault="00FB6D9B" w:rsidP="00E6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9B" w:rsidRDefault="00FB6D9B" w:rsidP="00E62775">
      <w:r>
        <w:separator/>
      </w:r>
    </w:p>
  </w:footnote>
  <w:footnote w:type="continuationSeparator" w:id="0">
    <w:p w:rsidR="00FB6D9B" w:rsidRDefault="00FB6D9B" w:rsidP="00E62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6F"/>
    <w:rsid w:val="005F0C6F"/>
    <w:rsid w:val="00737E6F"/>
    <w:rsid w:val="00E62775"/>
    <w:rsid w:val="00FB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775"/>
    <w:rPr>
      <w:sz w:val="18"/>
      <w:szCs w:val="18"/>
    </w:rPr>
  </w:style>
  <w:style w:type="paragraph" w:styleId="a4">
    <w:name w:val="footer"/>
    <w:basedOn w:val="a"/>
    <w:link w:val="Char0"/>
    <w:uiPriority w:val="99"/>
    <w:unhideWhenUsed/>
    <w:rsid w:val="00E62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627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7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775"/>
    <w:rPr>
      <w:sz w:val="18"/>
      <w:szCs w:val="18"/>
    </w:rPr>
  </w:style>
  <w:style w:type="paragraph" w:styleId="a4">
    <w:name w:val="footer"/>
    <w:basedOn w:val="a"/>
    <w:link w:val="Char0"/>
    <w:uiPriority w:val="99"/>
    <w:unhideWhenUsed/>
    <w:rsid w:val="00E62775"/>
    <w:pPr>
      <w:tabs>
        <w:tab w:val="center" w:pos="4153"/>
        <w:tab w:val="right" w:pos="8306"/>
      </w:tabs>
      <w:snapToGrid w:val="0"/>
      <w:jc w:val="left"/>
    </w:pPr>
    <w:rPr>
      <w:sz w:val="18"/>
      <w:szCs w:val="18"/>
    </w:rPr>
  </w:style>
  <w:style w:type="character" w:customStyle="1" w:styleId="Char0">
    <w:name w:val="页脚 Char"/>
    <w:basedOn w:val="a0"/>
    <w:link w:val="a4"/>
    <w:uiPriority w:val="99"/>
    <w:rsid w:val="00E62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2014-10-16T00:14:00Z</dcterms:created>
  <dcterms:modified xsi:type="dcterms:W3CDTF">2014-10-17T01:01:00Z</dcterms:modified>
</cp:coreProperties>
</file>