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1B79" w14:textId="77777777" w:rsidR="004314FF" w:rsidRDefault="004314FF" w:rsidP="004314FF">
      <w:pPr>
        <w:pStyle w:val="a3"/>
        <w:spacing w:line="600" w:lineRule="atLeast"/>
        <w:jc w:val="center"/>
      </w:pPr>
      <w:r>
        <w:rPr>
          <w:rStyle w:val="a4"/>
          <w:rFonts w:ascii="小标宋" w:eastAsia="小标宋" w:hint="eastAsia"/>
          <w:sz w:val="44"/>
          <w:szCs w:val="44"/>
        </w:rPr>
        <w:t>汕头大学医学院本科生国家助学贷款管理办法</w:t>
      </w:r>
    </w:p>
    <w:p w14:paraId="724AB4B1" w14:textId="679172A5" w:rsidR="004314FF" w:rsidRDefault="004314FF" w:rsidP="004314FF">
      <w:pPr>
        <w:pStyle w:val="a3"/>
        <w:spacing w:line="600" w:lineRule="atLeast"/>
        <w:jc w:val="center"/>
        <w:rPr>
          <w:rFonts w:hint="eastAsia"/>
        </w:rPr>
      </w:pPr>
      <w:r>
        <w:rPr>
          <w:rStyle w:val="a4"/>
          <w:rFonts w:ascii="Calibri" w:eastAsia="仿宋" w:hAnsi="Calibri" w:cs="Calibri"/>
          <w:sz w:val="36"/>
          <w:szCs w:val="36"/>
        </w:rPr>
        <w:t> </w:t>
      </w:r>
      <w:proofErr w:type="gramStart"/>
      <w:r>
        <w:rPr>
          <w:rStyle w:val="a4"/>
          <w:rFonts w:ascii="Calibri" w:eastAsia="仿宋" w:hAnsi="Calibri" w:cs="Calibri" w:hint="eastAsia"/>
          <w:sz w:val="36"/>
          <w:szCs w:val="36"/>
        </w:rPr>
        <w:t>汕</w:t>
      </w:r>
      <w:proofErr w:type="gramEnd"/>
      <w:r>
        <w:rPr>
          <w:rStyle w:val="a4"/>
          <w:rFonts w:ascii="Calibri" w:eastAsia="仿宋" w:hAnsi="Calibri" w:cs="Calibri" w:hint="eastAsia"/>
          <w:sz w:val="36"/>
          <w:szCs w:val="36"/>
        </w:rPr>
        <w:t>大</w:t>
      </w:r>
      <w:proofErr w:type="gramStart"/>
      <w:r>
        <w:rPr>
          <w:rStyle w:val="a4"/>
          <w:rFonts w:ascii="Calibri" w:eastAsia="仿宋" w:hAnsi="Calibri" w:cs="Calibri" w:hint="eastAsia"/>
          <w:sz w:val="36"/>
          <w:szCs w:val="36"/>
        </w:rPr>
        <w:t>医</w:t>
      </w:r>
      <w:proofErr w:type="gramEnd"/>
      <w:r>
        <w:rPr>
          <w:rStyle w:val="a4"/>
          <w:rFonts w:ascii="仿宋" w:eastAsia="仿宋" w:hAnsi="仿宋" w:cs="Calibri" w:hint="eastAsia"/>
          <w:sz w:val="36"/>
          <w:szCs w:val="36"/>
        </w:rPr>
        <w:t>〔2021〕49号</w:t>
      </w:r>
    </w:p>
    <w:p w14:paraId="3702CBEF"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01565D61"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第一条</w:t>
      </w:r>
      <w:r>
        <w:rPr>
          <w:rFonts w:ascii="Calibri" w:eastAsia="仿宋" w:hAnsi="Calibri" w:cs="Calibri"/>
          <w:sz w:val="32"/>
          <w:szCs w:val="32"/>
        </w:rPr>
        <w:t> </w:t>
      </w:r>
      <w:r>
        <w:rPr>
          <w:rFonts w:ascii="仿宋" w:eastAsia="仿宋" w:hAnsi="仿宋" w:hint="eastAsia"/>
          <w:sz w:val="32"/>
          <w:szCs w:val="32"/>
        </w:rPr>
        <w:t xml:space="preserve"> 为保证国家助学贷款政策的顺利执行，积极稳妥、规范有效地开展国家助学贷款业务，结合医学院实际，特制定本管理办法。</w:t>
      </w:r>
    </w:p>
    <w:p w14:paraId="694905A3"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第二条</w:t>
      </w:r>
      <w:r>
        <w:rPr>
          <w:rFonts w:ascii="Calibri" w:eastAsia="仿宋" w:hAnsi="Calibri" w:cs="Calibri"/>
          <w:sz w:val="32"/>
          <w:szCs w:val="32"/>
        </w:rPr>
        <w:t> </w:t>
      </w:r>
      <w:r>
        <w:rPr>
          <w:rFonts w:ascii="仿宋" w:eastAsia="仿宋" w:hAnsi="仿宋" w:hint="eastAsia"/>
          <w:sz w:val="32"/>
          <w:szCs w:val="32"/>
        </w:rPr>
        <w:t xml:space="preserve"> 本管理办法所指的贷款是生源地信用助学贷款，是国家开发银行等金融机构向符合条件的家庭经济困难普通高校新生和在校生发放、在学生入学前户籍所在县（市、区）教育局办理的助学贷款。生源地贷款为信用贷款，学生和家长（或其他法定监护人）为共同借款人，共同承担还款责任。</w:t>
      </w:r>
    </w:p>
    <w:p w14:paraId="316A2F49" w14:textId="77777777" w:rsidR="004314FF" w:rsidRDefault="004314FF" w:rsidP="004314FF">
      <w:pPr>
        <w:pStyle w:val="a3"/>
        <w:shd w:val="clear" w:color="auto" w:fill="FFFFFF"/>
        <w:spacing w:line="600" w:lineRule="atLeast"/>
        <w:ind w:firstLine="645"/>
      </w:pPr>
    </w:p>
    <w:p w14:paraId="51A4C621"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机构设置与职责</w:t>
      </w:r>
    </w:p>
    <w:p w14:paraId="3951CC2F"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第三条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医学院学生资助工作领导小组统一领导医学院的国家助学贷款工作。</w:t>
      </w:r>
    </w:p>
    <w:p w14:paraId="12130C01"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lastRenderedPageBreak/>
        <w:t>第四条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医学院按照上级规定设立</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理科，负责医学院国家助学贷款工作的组织实施。</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理科为我院国家助学贷款的日常管理机构，主要职责包括：</w:t>
      </w:r>
    </w:p>
    <w:p w14:paraId="7FC04F89"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1. 负责组织开展国家助学贷款的宣传、教育工作；</w:t>
      </w:r>
    </w:p>
    <w:p w14:paraId="0FB83E6C"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2. 负责组织医学院家庭经济困难学生国家助学贷款申请的培训工作；</w:t>
      </w:r>
    </w:p>
    <w:p w14:paraId="2A3F6E42"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3. 负责贷款学生个人信息的统计整理工作；</w:t>
      </w:r>
    </w:p>
    <w:p w14:paraId="5E759638"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4. 完成医学院学生资助工作领导小组交办的其它任务。</w:t>
      </w:r>
    </w:p>
    <w:p w14:paraId="6010BDAE" w14:textId="77777777" w:rsidR="004314FF" w:rsidRDefault="004314FF" w:rsidP="004314FF">
      <w:pPr>
        <w:pStyle w:val="a3"/>
        <w:shd w:val="clear" w:color="auto" w:fill="FFFFFF"/>
        <w:spacing w:line="600" w:lineRule="atLeast"/>
        <w:ind w:firstLine="645"/>
      </w:pPr>
    </w:p>
    <w:p w14:paraId="7D49A628"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宣传与教育</w:t>
      </w:r>
    </w:p>
    <w:p w14:paraId="0D784698"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第五条</w:t>
      </w:r>
      <w:r>
        <w:rPr>
          <w:rFonts w:ascii="Calibri" w:eastAsia="仿宋" w:hAnsi="Calibri" w:cs="Calibri"/>
          <w:sz w:val="32"/>
          <w:szCs w:val="32"/>
        </w:rPr>
        <w:t> </w:t>
      </w:r>
      <w:r>
        <w:rPr>
          <w:rFonts w:ascii="仿宋" w:eastAsia="仿宋" w:hAnsi="仿宋" w:hint="eastAsia"/>
          <w:sz w:val="32"/>
          <w:szCs w:val="32"/>
        </w:rPr>
        <w:t xml:space="preserve"> 各年级辅导员要有针对性地加强宣传教育工作，认真组织学生参加医学院</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理科举办的各种培训，使家庭经济困难的学生能及时准确了解国家助学贷款的方针、政策，并熟悉申请与办理国家助学贷款的程序及要求。</w:t>
      </w:r>
    </w:p>
    <w:p w14:paraId="5A38E4A6"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第六条</w:t>
      </w:r>
      <w:r>
        <w:rPr>
          <w:rFonts w:ascii="Calibri" w:eastAsia="仿宋" w:hAnsi="Calibri" w:cs="Calibri"/>
          <w:sz w:val="32"/>
          <w:szCs w:val="32"/>
        </w:rPr>
        <w:t> </w:t>
      </w:r>
      <w:r>
        <w:rPr>
          <w:rFonts w:ascii="仿宋" w:eastAsia="仿宋" w:hAnsi="仿宋" w:hint="eastAsia"/>
          <w:sz w:val="32"/>
          <w:szCs w:val="32"/>
        </w:rPr>
        <w:t xml:space="preserve"> 医学院要在全体学生中大力开展诚信教育。学生工作部（处）在招生宣传、学生新生入学教育、日常思想政治教育和毕业就业教育过程中加入诚信教育内容，提高大学生的诚信意识，努力营造良好的诚信氛围。</w:t>
      </w:r>
    </w:p>
    <w:p w14:paraId="53A88D52" w14:textId="77777777" w:rsidR="004314FF" w:rsidRDefault="004314FF" w:rsidP="004314FF">
      <w:pPr>
        <w:pStyle w:val="a3"/>
        <w:shd w:val="clear" w:color="auto" w:fill="FFFFFF"/>
        <w:spacing w:line="600" w:lineRule="atLeast"/>
        <w:ind w:firstLine="645"/>
      </w:pPr>
    </w:p>
    <w:p w14:paraId="0442548A"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贷款的申请</w:t>
      </w:r>
    </w:p>
    <w:p w14:paraId="7FB1EC20"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第七条</w:t>
      </w:r>
      <w:r>
        <w:rPr>
          <w:rFonts w:ascii="Calibri" w:eastAsia="仿宋" w:hAnsi="Calibri" w:cs="Calibri"/>
          <w:sz w:val="32"/>
          <w:szCs w:val="32"/>
        </w:rPr>
        <w:t> </w:t>
      </w:r>
      <w:r>
        <w:rPr>
          <w:rFonts w:ascii="仿宋" w:eastAsia="仿宋" w:hAnsi="仿宋" w:hint="eastAsia"/>
          <w:sz w:val="32"/>
          <w:szCs w:val="32"/>
        </w:rPr>
        <w:t xml:space="preserve"> 国家助学贷款学生对象为全日制家庭经济困难的本科学生和第二学士学位学生。申请国家助学贷款的学生应具备以下条件：</w:t>
      </w:r>
    </w:p>
    <w:p w14:paraId="67BC7817"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1. 具有中华人民共和国国籍；</w:t>
      </w:r>
    </w:p>
    <w:p w14:paraId="4457FCEC"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2. 学生入学前户籍、其共同借款人户籍均在本县（市、区）；</w:t>
      </w:r>
    </w:p>
    <w:p w14:paraId="7E8EB928"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3. 家庭经济困难，家庭经济收入不足以支付学生在校期间完成学业所需的基本费用；</w:t>
      </w:r>
    </w:p>
    <w:p w14:paraId="4462220D"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4. 诚实守信，遵纪守法，无违法违纪行为；</w:t>
      </w:r>
    </w:p>
    <w:p w14:paraId="03C12392"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5. 当年没有获得其他助学贷款；</w:t>
      </w:r>
    </w:p>
    <w:p w14:paraId="237E3929"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6. 符合约定的其它条件。</w:t>
      </w:r>
    </w:p>
    <w:p w14:paraId="3C63984F"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第八条</w:t>
      </w:r>
      <w:r>
        <w:rPr>
          <w:rFonts w:ascii="Calibri" w:eastAsia="仿宋" w:hAnsi="Calibri" w:cs="Calibri"/>
          <w:sz w:val="32"/>
          <w:szCs w:val="32"/>
        </w:rPr>
        <w:t> </w:t>
      </w:r>
      <w:r>
        <w:rPr>
          <w:rFonts w:ascii="仿宋" w:eastAsia="仿宋" w:hAnsi="仿宋" w:hint="eastAsia"/>
          <w:sz w:val="32"/>
          <w:szCs w:val="32"/>
        </w:rPr>
        <w:t xml:space="preserve"> 国家生源地信用助学贷款额度为全日制普通本专科生每人每年不超过8000元。</w:t>
      </w:r>
    </w:p>
    <w:p w14:paraId="53D6F44D"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第九条</w:t>
      </w:r>
      <w:r>
        <w:rPr>
          <w:rFonts w:ascii="Calibri" w:eastAsia="仿宋" w:hAnsi="Calibri" w:cs="Calibri"/>
          <w:sz w:val="32"/>
          <w:szCs w:val="32"/>
        </w:rPr>
        <w:t> </w:t>
      </w:r>
      <w:r>
        <w:rPr>
          <w:rFonts w:ascii="仿宋" w:eastAsia="仿宋" w:hAnsi="仿宋" w:hint="eastAsia"/>
          <w:sz w:val="32"/>
          <w:szCs w:val="32"/>
        </w:rPr>
        <w:t xml:space="preserve"> 国家助学贷款的申请流程</w:t>
      </w:r>
    </w:p>
    <w:p w14:paraId="7867137F"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lastRenderedPageBreak/>
        <w:t>1. 接到录取通知书的大学新生登录国家开发银行生源地信用助学贷款学生在线系统（https://sls.cdb.com.cn）注册并按指引填写相关信息申请国家助学贷款，打印《国家开发银行生源地信用助学贷款申请表》，未经预申请的学生需按照实际情况填写《家庭经济困难认定申请表》</w:t>
      </w:r>
      <w:proofErr w:type="gramStart"/>
      <w:r>
        <w:rPr>
          <w:rFonts w:ascii="仿宋" w:eastAsia="仿宋" w:hAnsi="仿宋" w:hint="eastAsia"/>
          <w:sz w:val="32"/>
          <w:szCs w:val="32"/>
        </w:rPr>
        <w:t>并个人</w:t>
      </w:r>
      <w:proofErr w:type="gramEnd"/>
      <w:r>
        <w:rPr>
          <w:rFonts w:ascii="仿宋" w:eastAsia="仿宋" w:hAnsi="仿宋" w:hint="eastAsia"/>
          <w:sz w:val="32"/>
          <w:szCs w:val="32"/>
        </w:rPr>
        <w:t>承诺。</w:t>
      </w:r>
    </w:p>
    <w:p w14:paraId="2563F410"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2. 首次贷款学生（含高校录取新生和高校在校学生）携带《国家开发银行生源地信用助学贷款申请表》、录取通知书（或学生证）和身份证明材料，与共同借款人前往户籍所在地县级资助中心办理申贷手续，签订借款合同。</w:t>
      </w:r>
    </w:p>
    <w:p w14:paraId="0696C649"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3. 续贷学生可自行选择远程续贷和现场办理两种模式。远程续贷办理流程：通过电脑登录学生在线服务系统更新个人信息-提交续贷申请-学生核实个人信息-选择办理模式（选择“线上签订合同”）-合同信息确认-身份认证-确认提交-接受回执验证码。</w:t>
      </w:r>
    </w:p>
    <w:p w14:paraId="61418209"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4. 已办理生源地信用助学贷款的学生需入学后及时向</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理科上交《受理证明》，</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理科及时核对信息，完成贷款回执录入工作，确保学生成功贷款。</w:t>
      </w:r>
    </w:p>
    <w:p w14:paraId="292670DB"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 xml:space="preserve">5. </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理科录入回执后，学生贷款正式生效，国家开发银行广东省分行按程序将贷款拨付</w:t>
      </w:r>
      <w:proofErr w:type="gramStart"/>
      <w:r>
        <w:rPr>
          <w:rFonts w:ascii="仿宋" w:eastAsia="仿宋" w:hAnsi="仿宋" w:hint="eastAsia"/>
          <w:sz w:val="32"/>
          <w:szCs w:val="32"/>
        </w:rPr>
        <w:t>至学生</w:t>
      </w:r>
      <w:proofErr w:type="gramEnd"/>
      <w:r>
        <w:rPr>
          <w:rFonts w:ascii="仿宋" w:eastAsia="仿宋" w:hAnsi="仿宋" w:hint="eastAsia"/>
          <w:sz w:val="32"/>
          <w:szCs w:val="32"/>
        </w:rPr>
        <w:t>支付宝账户，</w:t>
      </w:r>
      <w:r>
        <w:rPr>
          <w:rFonts w:ascii="仿宋" w:eastAsia="仿宋" w:hAnsi="仿宋" w:hint="eastAsia"/>
          <w:sz w:val="32"/>
          <w:szCs w:val="32"/>
        </w:rPr>
        <w:lastRenderedPageBreak/>
        <w:t>再划扣到医学院学费账户，用于缴纳学费和住宿费，剩余资金作为学生生活费。</w:t>
      </w:r>
    </w:p>
    <w:p w14:paraId="42C45661" w14:textId="77777777" w:rsidR="004314FF" w:rsidRDefault="004314FF" w:rsidP="004314FF">
      <w:pPr>
        <w:pStyle w:val="a3"/>
        <w:shd w:val="clear" w:color="auto" w:fill="FFFFFF"/>
        <w:spacing w:line="600" w:lineRule="atLeast"/>
        <w:ind w:firstLine="645"/>
      </w:pPr>
    </w:p>
    <w:p w14:paraId="01329265"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第五章</w:t>
      </w:r>
      <w:r>
        <w:rPr>
          <w:rStyle w:val="a4"/>
          <w:rFonts w:ascii="Calibri" w:eastAsia="黑体" w:hAnsi="Calibri" w:cs="Calibri"/>
          <w:sz w:val="32"/>
          <w:szCs w:val="32"/>
        </w:rPr>
        <w:t> </w:t>
      </w:r>
      <w:r>
        <w:rPr>
          <w:rStyle w:val="a4"/>
          <w:rFonts w:ascii="黑体" w:eastAsia="黑体" w:hAnsi="黑体" w:hint="eastAsia"/>
          <w:sz w:val="32"/>
          <w:szCs w:val="32"/>
        </w:rPr>
        <w:t xml:space="preserve"> 贷款的计息与还款</w:t>
      </w:r>
    </w:p>
    <w:p w14:paraId="0C26E74A"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第十条</w:t>
      </w:r>
      <w:r>
        <w:rPr>
          <w:rFonts w:ascii="Calibri" w:eastAsia="仿宋" w:hAnsi="Calibri" w:cs="Calibri"/>
          <w:sz w:val="32"/>
          <w:szCs w:val="32"/>
        </w:rPr>
        <w:t> </w:t>
      </w:r>
      <w:r>
        <w:rPr>
          <w:rFonts w:ascii="仿宋" w:eastAsia="仿宋" w:hAnsi="仿宋" w:hint="eastAsia"/>
          <w:sz w:val="32"/>
          <w:szCs w:val="32"/>
        </w:rPr>
        <w:t xml:space="preserve"> 执行中国人民银行授权全国银行间同业拆借中心发布的同期五年期以上贷款市场报价利率LPR5Y-30个基点（LPR5Y-0.3%）。每年12月21日根据最新LPR5Y-30调整一次。</w:t>
      </w:r>
    </w:p>
    <w:p w14:paraId="4B83B702"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第十一条</w:t>
      </w:r>
      <w:r>
        <w:rPr>
          <w:rFonts w:ascii="Calibri" w:eastAsia="仿宋" w:hAnsi="Calibri" w:cs="Calibri"/>
          <w:sz w:val="32"/>
          <w:szCs w:val="32"/>
        </w:rPr>
        <w:t> </w:t>
      </w:r>
      <w:r>
        <w:rPr>
          <w:rFonts w:ascii="仿宋" w:eastAsia="仿宋" w:hAnsi="仿宋" w:hint="eastAsia"/>
          <w:sz w:val="32"/>
          <w:szCs w:val="32"/>
        </w:rPr>
        <w:t xml:space="preserve"> 在读期间利息全部由财政补贴。毕业后不再继续攻读学位时，自毕业当年起开始自付利率，在5年还本宽限期内只需偿还利息，如毕业后剩余贷款期限小于5年，则按《借款合同》约定的还款计划还款。</w:t>
      </w:r>
    </w:p>
    <w:p w14:paraId="1710A4C1" w14:textId="77777777" w:rsidR="004314FF" w:rsidRDefault="004314FF" w:rsidP="004314FF">
      <w:pPr>
        <w:pStyle w:val="a3"/>
        <w:shd w:val="clear" w:color="auto" w:fill="FFFFFF"/>
        <w:spacing w:line="600" w:lineRule="atLeast"/>
        <w:ind w:firstLine="645"/>
      </w:pPr>
      <w:r>
        <w:rPr>
          <w:rFonts w:ascii="仿宋" w:eastAsia="仿宋" w:hAnsi="仿宋" w:hint="eastAsia"/>
          <w:sz w:val="32"/>
          <w:szCs w:val="32"/>
        </w:rPr>
        <w:t>毕业后，在还款期内继续攻读学位的借款学生应及时向县级资助中心提出申请并提供书面证明，审核通过后，可继续享受贴息和5年还本宽限期，但贷款期限不延长。</w:t>
      </w:r>
    </w:p>
    <w:p w14:paraId="748D33D0" w14:textId="77777777" w:rsidR="004314FF" w:rsidRDefault="004314FF" w:rsidP="004314FF">
      <w:pPr>
        <w:pStyle w:val="a3"/>
        <w:shd w:val="clear" w:color="auto" w:fill="FFFFFF"/>
        <w:spacing w:line="600" w:lineRule="atLeast"/>
        <w:ind w:firstLine="645"/>
      </w:pPr>
    </w:p>
    <w:p w14:paraId="68099923"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第六章</w:t>
      </w:r>
      <w:r>
        <w:rPr>
          <w:rStyle w:val="a4"/>
          <w:rFonts w:ascii="Calibri" w:eastAsia="黑体" w:hAnsi="Calibri" w:cs="Calibri"/>
          <w:sz w:val="32"/>
          <w:szCs w:val="32"/>
        </w:rPr>
        <w:t> </w:t>
      </w:r>
      <w:r>
        <w:rPr>
          <w:rStyle w:val="a4"/>
          <w:rFonts w:ascii="黑体" w:eastAsia="黑体" w:hAnsi="黑体" w:hint="eastAsia"/>
          <w:sz w:val="32"/>
          <w:szCs w:val="32"/>
        </w:rPr>
        <w:t xml:space="preserve"> 贷款的贷后管理</w:t>
      </w:r>
    </w:p>
    <w:p w14:paraId="5344C72E"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lastRenderedPageBreak/>
        <w:t>第十二条</w:t>
      </w:r>
      <w:r>
        <w:rPr>
          <w:rFonts w:ascii="Calibri" w:eastAsia="仿宋" w:hAnsi="Calibri" w:cs="Calibri"/>
          <w:sz w:val="32"/>
          <w:szCs w:val="32"/>
        </w:rPr>
        <w:t> </w:t>
      </w:r>
      <w:r>
        <w:rPr>
          <w:rFonts w:ascii="仿宋" w:eastAsia="仿宋" w:hAnsi="仿宋" w:hint="eastAsia"/>
          <w:sz w:val="32"/>
          <w:szCs w:val="32"/>
        </w:rPr>
        <w:t xml:space="preserve"> 各年级辅导员要教育、指导学生合理使用助学贷款，对贷款学生的日常表现要跟踪考评，对贷款学生的违规行为要及时进行纠正和处理，并上报医学院</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理科。对于有违反贷款协议行为的学生，医学院</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理科有权采取停止发放贷款、取消其继续申请贷款的资格等措施，并视情况提前回收贷款。</w:t>
      </w:r>
    </w:p>
    <w:p w14:paraId="109A0608" w14:textId="77777777" w:rsidR="004314FF" w:rsidRDefault="004314FF" w:rsidP="004314FF">
      <w:pPr>
        <w:pStyle w:val="a3"/>
        <w:shd w:val="clear" w:color="auto" w:fill="FFFFFF"/>
        <w:spacing w:line="600" w:lineRule="atLeast"/>
        <w:ind w:firstLine="645"/>
      </w:pPr>
    </w:p>
    <w:p w14:paraId="7FE61DF8" w14:textId="77777777" w:rsidR="004314FF" w:rsidRDefault="004314FF" w:rsidP="004314FF">
      <w:pPr>
        <w:pStyle w:val="a3"/>
        <w:shd w:val="clear" w:color="auto" w:fill="FFFFFF"/>
        <w:spacing w:before="315" w:beforeAutospacing="0" w:after="150" w:afterAutospacing="0" w:line="600" w:lineRule="atLeast"/>
        <w:jc w:val="center"/>
      </w:pPr>
      <w:r>
        <w:rPr>
          <w:rStyle w:val="a4"/>
          <w:rFonts w:ascii="黑体" w:eastAsia="黑体" w:hAnsi="黑体" w:hint="eastAsia"/>
          <w:sz w:val="32"/>
          <w:szCs w:val="32"/>
        </w:rPr>
        <w:t>第七章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3A18B4B8"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第十三条</w:t>
      </w:r>
      <w:r>
        <w:rPr>
          <w:rFonts w:ascii="Calibri" w:eastAsia="仿宋" w:hAnsi="Calibri" w:cs="Calibri"/>
          <w:sz w:val="32"/>
          <w:szCs w:val="32"/>
        </w:rPr>
        <w:t> </w:t>
      </w:r>
      <w:r>
        <w:rPr>
          <w:rFonts w:ascii="仿宋" w:eastAsia="仿宋" w:hAnsi="仿宋" w:hint="eastAsia"/>
          <w:sz w:val="32"/>
          <w:szCs w:val="32"/>
        </w:rPr>
        <w:t xml:space="preserve"> 本办法解释权归汕头大学医学院，具体解释工作由学生工作部（处）承办。</w:t>
      </w:r>
    </w:p>
    <w:p w14:paraId="60D9D9F9" w14:textId="77777777" w:rsidR="004314FF" w:rsidRDefault="004314FF" w:rsidP="004314FF">
      <w:pPr>
        <w:pStyle w:val="a3"/>
        <w:shd w:val="clear" w:color="auto" w:fill="FFFFFF"/>
        <w:spacing w:line="600" w:lineRule="atLeast"/>
        <w:ind w:firstLine="645"/>
      </w:pPr>
      <w:r>
        <w:rPr>
          <w:rStyle w:val="a4"/>
          <w:rFonts w:ascii="仿宋" w:eastAsia="仿宋" w:hAnsi="仿宋" w:hint="eastAsia"/>
          <w:sz w:val="32"/>
          <w:szCs w:val="32"/>
        </w:rPr>
        <w:t>第十四条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本办法自发布之日起施行。</w:t>
      </w:r>
    </w:p>
    <w:p w14:paraId="089F37CC" w14:textId="77777777" w:rsidR="004C48BF" w:rsidRPr="004314FF" w:rsidRDefault="004C48BF"/>
    <w:sectPr w:rsidR="004C48BF" w:rsidRPr="00431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14FF"/>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314FF"/>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D060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80C9"/>
  <w15:chartTrackingRefBased/>
  <w15:docId w15:val="{2822B00B-0318-41B8-92B9-E975A92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4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1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2022-10-24T08:46:00Z</dcterms:created>
  <dcterms:modified xsi:type="dcterms:W3CDTF">2022-10-24T08:46:00Z</dcterms:modified>
</cp:coreProperties>
</file>