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0D2C" w:rsidRDefault="00C92108">
      <w:pPr>
        <w:spacing w:line="360" w:lineRule="auto"/>
        <w:jc w:val="center"/>
        <w:outlineLvl w:val="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呼吸机参数及配置</w:t>
      </w:r>
    </w:p>
    <w:p w:rsidR="00720D2C" w:rsidRDefault="00C92108">
      <w:pPr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基本要求</w:t>
      </w:r>
    </w:p>
    <w:p w:rsidR="00720D2C" w:rsidRDefault="00C9210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bookmarkStart w:id="0" w:name="OLE_LINK7"/>
      <w:bookmarkStart w:id="1" w:name="OLE_LINK8"/>
      <w:r>
        <w:rPr>
          <w:rFonts w:ascii="微软雅黑" w:eastAsia="微软雅黑" w:hAnsi="微软雅黑" w:hint="eastAsia"/>
          <w:szCs w:val="21"/>
        </w:rPr>
        <w:t>适用于成人</w:t>
      </w:r>
      <w:bookmarkEnd w:id="0"/>
      <w:bookmarkEnd w:id="1"/>
      <w:r w:rsidR="00D32B00">
        <w:rPr>
          <w:rFonts w:ascii="微软雅黑" w:eastAsia="微软雅黑" w:hAnsi="微软雅黑" w:hint="eastAsia"/>
          <w:szCs w:val="21"/>
        </w:rPr>
        <w:t>、小儿和婴幼儿进行通气辅助及呼吸支持的呼吸机</w:t>
      </w:r>
      <w:r>
        <w:rPr>
          <w:rFonts w:ascii="微软雅黑" w:eastAsia="微软雅黑" w:hAnsi="微软雅黑" w:hint="eastAsia"/>
          <w:szCs w:val="21"/>
        </w:rPr>
        <w:t>。</w:t>
      </w:r>
    </w:p>
    <w:p w:rsidR="00720D2C" w:rsidRDefault="00C9210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仿宋" w:eastAsia="仿宋" w:hAnsi="仿宋"/>
          <w:sz w:val="24"/>
        </w:rPr>
        <w:t>▲</w:t>
      </w:r>
      <w:r>
        <w:rPr>
          <w:rFonts w:ascii="微软雅黑" w:eastAsia="微软雅黑" w:hAnsi="微软雅黑" w:hint="eastAsia"/>
          <w:szCs w:val="21"/>
        </w:rPr>
        <w:t>电动电控呼吸机，涡轮驱动产生空气气源。</w:t>
      </w:r>
    </w:p>
    <w:p w:rsidR="00720D2C" w:rsidRDefault="00C9210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主机重量≤</w:t>
      </w:r>
      <w:r>
        <w:rPr>
          <w:rFonts w:ascii="微软雅黑" w:eastAsia="微软雅黑" w:hAnsi="微软雅黑"/>
          <w:szCs w:val="21"/>
        </w:rPr>
        <w:t>11</w:t>
      </w:r>
      <w:r>
        <w:rPr>
          <w:rFonts w:ascii="微软雅黑" w:eastAsia="微软雅黑" w:hAnsi="微软雅黑" w:hint="eastAsia"/>
          <w:szCs w:val="21"/>
        </w:rPr>
        <w:t>千克（不含台车），方便手提转运。</w:t>
      </w:r>
    </w:p>
    <w:p w:rsidR="00720D2C" w:rsidRDefault="00C9210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bookmarkStart w:id="2" w:name="OLE_LINK6"/>
      <w:r>
        <w:rPr>
          <w:rFonts w:ascii="微软雅黑" w:eastAsia="微软雅黑" w:hAnsi="微软雅黑" w:hint="eastAsia"/>
          <w:szCs w:val="21"/>
        </w:rPr>
        <w:t>采用</w:t>
      </w:r>
      <w:r w:rsidR="00D32B00">
        <w:rPr>
          <w:rFonts w:ascii="微软雅黑" w:eastAsia="微软雅黑" w:hAnsi="微软雅黑" w:hint="eastAsia"/>
          <w:szCs w:val="21"/>
        </w:rPr>
        <w:t>≥</w:t>
      </w:r>
      <w:r>
        <w:rPr>
          <w:rFonts w:ascii="微软雅黑" w:eastAsia="微软雅黑" w:hAnsi="微软雅黑" w:hint="eastAsia"/>
          <w:szCs w:val="21"/>
        </w:rPr>
        <w:t>12.1英寸彩色TFT触摸控制屏，分辨率</w:t>
      </w:r>
      <w:r w:rsidR="00D32B00">
        <w:rPr>
          <w:rFonts w:ascii="微软雅黑" w:eastAsia="微软雅黑" w:hAnsi="微软雅黑" w:hint="eastAsia"/>
          <w:szCs w:val="21"/>
        </w:rPr>
        <w:t>≥</w:t>
      </w:r>
      <w:r>
        <w:rPr>
          <w:rFonts w:ascii="微软雅黑" w:eastAsia="微软雅黑" w:hAnsi="微软雅黑" w:hint="eastAsia"/>
          <w:szCs w:val="21"/>
        </w:rPr>
        <w:t>1280*800</w:t>
      </w:r>
      <w:bookmarkEnd w:id="2"/>
      <w:r>
        <w:rPr>
          <w:rFonts w:ascii="微软雅黑" w:eastAsia="微软雅黑" w:hAnsi="微软雅黑" w:hint="eastAsia"/>
          <w:szCs w:val="21"/>
        </w:rPr>
        <w:t>。</w:t>
      </w:r>
    </w:p>
    <w:p w:rsidR="00720D2C" w:rsidRDefault="00C9210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bookmarkStart w:id="3" w:name="OLE_LINK9"/>
      <w:bookmarkStart w:id="4" w:name="OLE_LINK11"/>
      <w:bookmarkStart w:id="5" w:name="OLE_LINK13"/>
      <w:bookmarkStart w:id="6" w:name="OLE_LINK12"/>
      <w:bookmarkStart w:id="7" w:name="OLE_LINK10"/>
      <w:r>
        <w:rPr>
          <w:rFonts w:ascii="微软雅黑" w:eastAsia="微软雅黑" w:hAnsi="微软雅黑" w:hint="eastAsia"/>
          <w:szCs w:val="21"/>
        </w:rPr>
        <w:t>不小于120分钟内置后备可充电电池（1块电池），可选配电池延长至不小于240分钟（2块电池）。电池总剩余电量能显示在屏幕上。</w:t>
      </w:r>
    </w:p>
    <w:p w:rsidR="00720D2C" w:rsidRDefault="00C9210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吸气安全阀组件可拆卸，并能高温高压蒸汽消毒（134℃），以防止交叉感染。</w:t>
      </w:r>
    </w:p>
    <w:p w:rsidR="00720D2C" w:rsidRDefault="00C9210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呼气阀组件一体化设计可拆卸，内置金属膜片压差流量传感器，能高温高压蒸汽消毒（134℃），以防止交叉感染。</w:t>
      </w:r>
    </w:p>
    <w:p w:rsidR="00720D2C" w:rsidRPr="00C92108" w:rsidRDefault="00C92108" w:rsidP="00C9210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具备开机自检，可进行系统顺应性补偿并检测系统泄漏量，检查系统管道阻力，测试流量传感器、呼气阀和安全阀等部件，具有图形化和文字提示功能。</w:t>
      </w:r>
    </w:p>
    <w:p w:rsidR="00720D2C" w:rsidRDefault="00C92108">
      <w:pPr>
        <w:numPr>
          <w:ilvl w:val="0"/>
          <w:numId w:val="2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具备智能吸痰功能，吸痰</w:t>
      </w:r>
      <w:r>
        <w:rPr>
          <w:rFonts w:ascii="微软雅黑" w:eastAsia="微软雅黑" w:hAnsi="微软雅黑"/>
          <w:szCs w:val="21"/>
        </w:rPr>
        <w:t>前后</w:t>
      </w:r>
      <w:r>
        <w:rPr>
          <w:rFonts w:ascii="微软雅黑" w:eastAsia="微软雅黑" w:hAnsi="微软雅黑" w:hint="eastAsia"/>
          <w:szCs w:val="21"/>
        </w:rPr>
        <w:t>能自动增氧，自动识别吸痰并具备计时功能。</w:t>
      </w:r>
      <w:bookmarkEnd w:id="3"/>
      <w:bookmarkEnd w:id="4"/>
      <w:bookmarkEnd w:id="5"/>
      <w:bookmarkEnd w:id="6"/>
      <w:bookmarkEnd w:id="7"/>
    </w:p>
    <w:p w:rsidR="00720D2C" w:rsidRDefault="00C92108">
      <w:pPr>
        <w:numPr>
          <w:ilvl w:val="0"/>
          <w:numId w:val="3"/>
        </w:num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呼吸模式及功能</w:t>
      </w:r>
    </w:p>
    <w:p w:rsidR="00720D2C" w:rsidRDefault="00C92108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常规模式：容量控制通气下的辅助控制通气A/C和同步间歇指令通气SIMV（容量模式流速波形可调方波、5</w:t>
      </w:r>
      <w:r>
        <w:rPr>
          <w:rFonts w:ascii="微软雅黑" w:eastAsia="微软雅黑" w:hAnsi="微软雅黑"/>
          <w:szCs w:val="21"/>
        </w:rPr>
        <w:t>0</w:t>
      </w:r>
      <w:r>
        <w:rPr>
          <w:rFonts w:ascii="微软雅黑" w:eastAsia="微软雅黑" w:hAnsi="微软雅黑" w:hint="eastAsia"/>
          <w:szCs w:val="21"/>
        </w:rPr>
        <w:t>%或1</w:t>
      </w:r>
      <w:r>
        <w:rPr>
          <w:rFonts w:ascii="微软雅黑" w:eastAsia="微软雅黑" w:hAnsi="微软雅黑"/>
          <w:szCs w:val="21"/>
        </w:rPr>
        <w:t>00</w:t>
      </w:r>
      <w:r>
        <w:rPr>
          <w:rFonts w:ascii="微软雅黑" w:eastAsia="微软雅黑" w:hAnsi="微软雅黑" w:hint="eastAsia"/>
          <w:szCs w:val="21"/>
        </w:rPr>
        <w:t>%递减波）、压力控制通气下的辅助控制通气A/C和同步间歇指令通气SIMV、持续气道正压通气和压力支持CPAP/PSV、窒息通气模式及SIGH叹息模式。</w:t>
      </w:r>
    </w:p>
    <w:p w:rsidR="00720D2C" w:rsidRPr="00C92108" w:rsidRDefault="00C92108" w:rsidP="00C92108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仿宋" w:eastAsia="仿宋" w:hAnsi="仿宋"/>
          <w:sz w:val="24"/>
        </w:rPr>
        <w:t>▲</w:t>
      </w:r>
      <w:r>
        <w:rPr>
          <w:rFonts w:ascii="微软雅黑" w:eastAsia="微软雅黑" w:hAnsi="微软雅黑" w:hint="eastAsia"/>
          <w:szCs w:val="21"/>
        </w:rPr>
        <w:t>支持无创通气模式，包含P-A/C、P-SIMV、CPAP/PSV、</w:t>
      </w:r>
      <w:proofErr w:type="spellStart"/>
      <w:r>
        <w:rPr>
          <w:rFonts w:ascii="微软雅黑" w:eastAsia="微软雅黑" w:hAnsi="微软雅黑" w:hint="eastAsia"/>
          <w:szCs w:val="21"/>
        </w:rPr>
        <w:t>DuoLevel</w:t>
      </w:r>
      <w:proofErr w:type="spellEnd"/>
      <w:r>
        <w:rPr>
          <w:rFonts w:ascii="微软雅黑" w:eastAsia="微软雅黑" w:hAnsi="微软雅黑" w:hint="eastAsia"/>
          <w:szCs w:val="21"/>
        </w:rPr>
        <w:t>、APRV 和 PSV-S/T等模式。</w:t>
      </w:r>
    </w:p>
    <w:p w:rsidR="00720D2C" w:rsidRDefault="00C92108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仿宋" w:eastAsia="仿宋" w:hAnsi="仿宋"/>
          <w:sz w:val="24"/>
        </w:rPr>
        <w:t>▲</w:t>
      </w:r>
      <w:r>
        <w:rPr>
          <w:rFonts w:ascii="微软雅黑" w:eastAsia="微软雅黑" w:hAnsi="微软雅黑" w:hint="eastAsia"/>
          <w:szCs w:val="21"/>
        </w:rPr>
        <w:t>支持高流速氧疗功能，氧疗流速不低于80L/min，并具有氧疗计时功能。</w:t>
      </w:r>
    </w:p>
    <w:p w:rsidR="00720D2C" w:rsidRPr="00C92108" w:rsidRDefault="00C92108" w:rsidP="00C92108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szCs w:val="21"/>
        </w:rPr>
        <w:t>具有智能同步技术提高病人自主呼吸时的舒适度和人机同步性，具备吸气触发、压力上升时间、呼气触发自动调节功能。</w:t>
      </w:r>
    </w:p>
    <w:p w:rsidR="00720D2C" w:rsidRDefault="00C92108">
      <w:pPr>
        <w:numPr>
          <w:ilvl w:val="0"/>
          <w:numId w:val="4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t>具备低</w:t>
      </w:r>
      <w:proofErr w:type="gramEnd"/>
      <w:r>
        <w:rPr>
          <w:rFonts w:ascii="微软雅黑" w:eastAsia="微软雅黑" w:hAnsi="微软雅黑" w:hint="eastAsia"/>
          <w:szCs w:val="21"/>
        </w:rPr>
        <w:t>流速P-V工具，帮助确定最佳PEEP设置值。</w:t>
      </w:r>
    </w:p>
    <w:p w:rsidR="00720D2C" w:rsidRDefault="00C92108">
      <w:pPr>
        <w:numPr>
          <w:ilvl w:val="0"/>
          <w:numId w:val="3"/>
        </w:num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设置参数要求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潮气量：20ml-2000ml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呼吸频率：1-100次/min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SIMV频率：1-60次/min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吸/呼比：1:10-4:1 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最大峰值流速：≥210L/min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吸气压力： 5-80 cmH2O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压力支持：0-80cmH2O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呼气末正压PEEP：0-50 cmH2O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压力触发灵敏度： -20 - 0.5cmH2O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流量触发灵敏度： 0.5-20L/ min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呼气触发灵敏度：Auto, 1-85%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氧浓度：21-100%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压力上升时间：0-2s</w:t>
      </w:r>
    </w:p>
    <w:p w:rsidR="00720D2C" w:rsidRDefault="00C92108">
      <w:pPr>
        <w:numPr>
          <w:ilvl w:val="0"/>
          <w:numId w:val="5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吸气时间：0.1-10s  (0.2-30s @ </w:t>
      </w:r>
      <w:proofErr w:type="spellStart"/>
      <w:r>
        <w:rPr>
          <w:rFonts w:ascii="微软雅黑" w:eastAsia="微软雅黑" w:hAnsi="微软雅黑" w:hint="eastAsia"/>
          <w:szCs w:val="21"/>
        </w:rPr>
        <w:t>DuoLevel</w:t>
      </w:r>
      <w:proofErr w:type="spellEnd"/>
      <w:r>
        <w:rPr>
          <w:rFonts w:ascii="微软雅黑" w:eastAsia="微软雅黑" w:hAnsi="微软雅黑" w:hint="eastAsia"/>
          <w:szCs w:val="21"/>
        </w:rPr>
        <w:t>)</w:t>
      </w:r>
    </w:p>
    <w:p w:rsidR="00720D2C" w:rsidRDefault="00C92108">
      <w:pPr>
        <w:numPr>
          <w:ilvl w:val="0"/>
          <w:numId w:val="3"/>
        </w:num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监测参数要求</w:t>
      </w:r>
    </w:p>
    <w:p w:rsidR="00720D2C" w:rsidRDefault="00C92108">
      <w:pPr>
        <w:numPr>
          <w:ilvl w:val="0"/>
          <w:numId w:val="6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气道压力参数：呼气末正压PEEP、气道峰压、平台压、平均压。</w:t>
      </w:r>
    </w:p>
    <w:p w:rsidR="00720D2C" w:rsidRDefault="00C92108">
      <w:pPr>
        <w:numPr>
          <w:ilvl w:val="0"/>
          <w:numId w:val="6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分钟通气量参数：总的分钟呼出通气量、自主呼吸分钟呼出通气量、泄漏的分钟通气量、气体泄漏百分比。</w:t>
      </w:r>
    </w:p>
    <w:p w:rsidR="00720D2C" w:rsidRDefault="00C92108">
      <w:pPr>
        <w:numPr>
          <w:ilvl w:val="0"/>
          <w:numId w:val="6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潮气量参数：吸入潮气量、呼出潮气量、单位理想体重输送的潮气量（例如</w:t>
      </w:r>
      <w:proofErr w:type="spellStart"/>
      <w:r>
        <w:rPr>
          <w:rFonts w:ascii="微软雅黑" w:eastAsia="微软雅黑" w:hAnsi="微软雅黑" w:hint="eastAsia"/>
          <w:szCs w:val="21"/>
        </w:rPr>
        <w:t>TVe</w:t>
      </w:r>
      <w:proofErr w:type="spellEnd"/>
      <w:r>
        <w:rPr>
          <w:rFonts w:ascii="微软雅黑" w:eastAsia="微软雅黑" w:hAnsi="微软雅黑" w:hint="eastAsia"/>
          <w:szCs w:val="21"/>
        </w:rPr>
        <w:t>/IBW或VT/PBW）。</w:t>
      </w:r>
    </w:p>
    <w:p w:rsidR="00720D2C" w:rsidRDefault="00C92108">
      <w:pPr>
        <w:numPr>
          <w:ilvl w:val="0"/>
          <w:numId w:val="6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呼吸频率参数：总呼吸频率、自主呼吸频率、机控呼吸频率。</w:t>
      </w:r>
    </w:p>
    <w:p w:rsidR="00720D2C" w:rsidRDefault="00C92108">
      <w:pPr>
        <w:numPr>
          <w:ilvl w:val="0"/>
          <w:numId w:val="6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氧浓度参数：吸入氧浓度。</w:t>
      </w:r>
    </w:p>
    <w:p w:rsidR="00720D2C" w:rsidRDefault="00C92108">
      <w:pPr>
        <w:numPr>
          <w:ilvl w:val="0"/>
          <w:numId w:val="6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肺力学参数：吸气阻力、呼气阻力、静态顺应性、动态顺应性、呼气时间常数。 </w:t>
      </w:r>
    </w:p>
    <w:p w:rsidR="00720D2C" w:rsidRDefault="00C92108">
      <w:pPr>
        <w:numPr>
          <w:ilvl w:val="0"/>
          <w:numId w:val="6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具备压力/容量、容量/流速、流速/</w:t>
      </w:r>
      <w:proofErr w:type="gramStart"/>
      <w:r>
        <w:rPr>
          <w:rFonts w:ascii="微软雅黑" w:eastAsia="微软雅黑" w:hAnsi="微软雅黑" w:hint="eastAsia"/>
          <w:szCs w:val="21"/>
        </w:rPr>
        <w:t>压力环</w:t>
      </w:r>
      <w:proofErr w:type="gramEnd"/>
      <w:r>
        <w:rPr>
          <w:rFonts w:ascii="微软雅黑" w:eastAsia="微软雅黑" w:hAnsi="微软雅黑" w:hint="eastAsia"/>
          <w:szCs w:val="21"/>
        </w:rPr>
        <w:t>3种呼吸环监测，最多可同屏显示2种环图。</w:t>
      </w:r>
    </w:p>
    <w:p w:rsidR="00720D2C" w:rsidRDefault="00C92108">
      <w:pPr>
        <w:numPr>
          <w:ilvl w:val="0"/>
          <w:numId w:val="3"/>
        </w:num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报警要求</w:t>
      </w:r>
    </w:p>
    <w:p w:rsidR="00720D2C" w:rsidRDefault="00C92108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智能化分级报警、声光报警</w:t>
      </w:r>
    </w:p>
    <w:p w:rsidR="00720D2C" w:rsidRDefault="00C92108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气道压力：过高报警</w:t>
      </w:r>
    </w:p>
    <w:p w:rsidR="00720D2C" w:rsidRDefault="00C92108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呼出每分钟通气量：过高/过低报警</w:t>
      </w:r>
    </w:p>
    <w:p w:rsidR="00720D2C" w:rsidRDefault="00C92108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自主呼吸频率：过高报警</w:t>
      </w:r>
    </w:p>
    <w:p w:rsidR="00720D2C" w:rsidRDefault="00C92108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呼出潮气量：过高/过低报警</w:t>
      </w:r>
    </w:p>
    <w:p w:rsidR="00720D2C" w:rsidRDefault="00C92108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呼气末正压：过高/过低报警</w:t>
      </w:r>
    </w:p>
    <w:p w:rsidR="00720D2C" w:rsidRDefault="00C92108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吸入氧浓度：过高/过低报警</w:t>
      </w:r>
    </w:p>
    <w:p w:rsidR="00720D2C" w:rsidRDefault="00C92108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EtCO2：过高/过低报警 </w:t>
      </w:r>
    </w:p>
    <w:p w:rsidR="00720D2C" w:rsidRDefault="00C92108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窒息报警，时间可设置（5-60s）</w:t>
      </w:r>
    </w:p>
    <w:p w:rsidR="00720D2C" w:rsidRDefault="00C92108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智能识别呼吸管路脱落、泄露、阻塞，关键器件故障</w:t>
      </w:r>
      <w:bookmarkStart w:id="8" w:name="_GoBack"/>
      <w:bookmarkEnd w:id="8"/>
    </w:p>
    <w:p w:rsidR="00720D2C" w:rsidRDefault="00C92108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电源、气源中断报警</w:t>
      </w:r>
    </w:p>
    <w:p w:rsidR="00720D2C" w:rsidRDefault="00C92108">
      <w:pPr>
        <w:numPr>
          <w:ilvl w:val="0"/>
          <w:numId w:val="7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电池低压报警</w:t>
      </w:r>
    </w:p>
    <w:p w:rsidR="00720D2C" w:rsidRDefault="00C92108">
      <w:pPr>
        <w:numPr>
          <w:ilvl w:val="0"/>
          <w:numId w:val="3"/>
        </w:num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其他功能要求</w:t>
      </w:r>
    </w:p>
    <w:p w:rsidR="00720D2C" w:rsidRDefault="00C92108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最大漏气补偿流速：</w:t>
      </w:r>
      <w:r>
        <w:rPr>
          <w:rFonts w:ascii="微软雅黑" w:eastAsia="微软雅黑" w:hAnsi="微软雅黑"/>
          <w:szCs w:val="21"/>
        </w:rPr>
        <w:t>65 L/min</w:t>
      </w:r>
      <w:r>
        <w:rPr>
          <w:rFonts w:ascii="微软雅黑" w:eastAsia="微软雅黑" w:hAnsi="微软雅黑" w:hint="eastAsia"/>
          <w:szCs w:val="21"/>
        </w:rPr>
        <w:t>（成人）</w:t>
      </w:r>
      <w:r>
        <w:rPr>
          <w:rFonts w:ascii="微软雅黑" w:eastAsia="微软雅黑" w:hAnsi="微软雅黑"/>
          <w:szCs w:val="21"/>
        </w:rPr>
        <w:t xml:space="preserve"> , 45 L/min </w:t>
      </w:r>
      <w:r>
        <w:rPr>
          <w:rFonts w:ascii="微软雅黑" w:eastAsia="微软雅黑" w:hAnsi="微软雅黑" w:hint="eastAsia"/>
          <w:szCs w:val="21"/>
        </w:rPr>
        <w:t>（儿童）</w:t>
      </w:r>
    </w:p>
    <w:p w:rsidR="00720D2C" w:rsidRDefault="00C92108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提供交流和直流（</w:t>
      </w:r>
      <w:r>
        <w:rPr>
          <w:rFonts w:ascii="微软雅黑" w:eastAsia="微软雅黑" w:hAnsi="微软雅黑"/>
          <w:szCs w:val="21"/>
        </w:rPr>
        <w:t>12V）</w:t>
      </w:r>
      <w:r>
        <w:rPr>
          <w:rFonts w:ascii="微软雅黑" w:eastAsia="微软雅黑" w:hAnsi="微软雅黑" w:hint="eastAsia"/>
          <w:szCs w:val="21"/>
        </w:rPr>
        <w:t>两种供电方式。</w:t>
      </w:r>
    </w:p>
    <w:p w:rsidR="00720D2C" w:rsidRDefault="00C92108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提供高压氧气气源和低压氧气气源两种方式。</w:t>
      </w:r>
    </w:p>
    <w:p w:rsidR="00720D2C" w:rsidRDefault="00C92108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bookmarkStart w:id="9" w:name="_Hlk71626698"/>
      <w:r>
        <w:rPr>
          <w:rFonts w:ascii="微软雅黑" w:eastAsia="微软雅黑" w:hAnsi="微软雅黑" w:hint="eastAsia"/>
          <w:szCs w:val="21"/>
        </w:rPr>
        <w:t>具备VGA扩展显示、RS232接口、网络接口、USB接口、护士呼叫。</w:t>
      </w:r>
    </w:p>
    <w:bookmarkEnd w:id="9"/>
    <w:p w:rsidR="00720D2C" w:rsidRDefault="00D32B00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质保期：</w:t>
      </w:r>
      <w:r>
        <w:rPr>
          <w:rFonts w:ascii="微软雅黑" w:eastAsia="微软雅黑" w:hAnsi="微软雅黑"/>
          <w:szCs w:val="21"/>
        </w:rPr>
        <w:t>≥3</w:t>
      </w:r>
      <w:r>
        <w:rPr>
          <w:rFonts w:ascii="微软雅黑" w:eastAsia="微软雅黑" w:hAnsi="微软雅黑" w:hint="eastAsia"/>
          <w:szCs w:val="21"/>
        </w:rPr>
        <w:t>年</w:t>
      </w:r>
    </w:p>
    <w:p w:rsidR="00C92108" w:rsidRDefault="00C92108" w:rsidP="00C92108">
      <w:pPr>
        <w:numPr>
          <w:ilvl w:val="0"/>
          <w:numId w:val="8"/>
        </w:numPr>
        <w:snapToGrid w:val="0"/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呼吸机单台配置包含</w:t>
      </w:r>
      <w:r>
        <w:rPr>
          <w:rFonts w:ascii="微软雅黑" w:eastAsia="微软雅黑" w:hAnsi="微软雅黑"/>
          <w:szCs w:val="21"/>
        </w:rPr>
        <w:t>但不限于</w:t>
      </w:r>
    </w:p>
    <w:p w:rsidR="00720D2C" w:rsidRPr="00C92108" w:rsidRDefault="00720D2C" w:rsidP="00C92108">
      <w:pPr>
        <w:pageBreakBefore/>
        <w:snapToGrid w:val="0"/>
        <w:spacing w:line="520" w:lineRule="exact"/>
        <w:ind w:left="360"/>
        <w:rPr>
          <w:rFonts w:ascii="黑体" w:eastAsia="黑体" w:hAnsi="黑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2038"/>
      </w:tblGrid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项目名称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sz w:val="22"/>
              </w:rPr>
              <w:t>数量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主机（智能同步技术）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1台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氧气软管（配接头）3M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1根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国标电源线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1根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成人模拟肺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1套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台车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1台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湿化器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1套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一次性过滤器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1个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支撑臂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1个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具备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  <w:t>P-A/C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  <w:t>P-SIMV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  <w:t>CPAP/PSV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  <w:t>PRVC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、窒息通气模式及SIGH叹息模式。等通气模式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1套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P0.1监测</w:t>
            </w:r>
            <w:r>
              <w:rPr>
                <w:rFonts w:ascii="黑体" w:eastAsia="黑体" w:hAnsi="黑体" w:cs="宋体" w:hint="eastAsia"/>
                <w:color w:val="000000"/>
                <w:sz w:val="22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呼吸功监测</w:t>
            </w:r>
            <w:r>
              <w:rPr>
                <w:rFonts w:ascii="黑体" w:eastAsia="黑体" w:hAnsi="黑体" w:cs="宋体" w:hint="eastAsia"/>
                <w:color w:val="000000"/>
                <w:sz w:val="22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浅快呼吸指数监测</w:t>
            </w:r>
          </w:p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内源性PEEP监测</w:t>
            </w:r>
            <w:r>
              <w:rPr>
                <w:rFonts w:ascii="黑体" w:eastAsia="黑体" w:hAnsi="黑体" w:cs="宋体" w:hint="eastAsia"/>
                <w:color w:val="000000"/>
                <w:sz w:val="22"/>
              </w:rPr>
              <w:t>、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最大吸气负压监测、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1套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吸痰功能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1套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自动插管补偿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1套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NIV面罩(中号)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1个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氧疗鼻塞导管(中)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1套</w:t>
            </w:r>
          </w:p>
        </w:tc>
      </w:tr>
      <w:tr w:rsidR="00720D2C">
        <w:trPr>
          <w:trHeight w:val="510"/>
          <w:jc w:val="center"/>
        </w:trPr>
        <w:tc>
          <w:tcPr>
            <w:tcW w:w="55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基本附件包</w:t>
            </w:r>
          </w:p>
        </w:tc>
        <w:tc>
          <w:tcPr>
            <w:tcW w:w="2038" w:type="dxa"/>
            <w:vAlign w:val="center"/>
          </w:tcPr>
          <w:p w:rsidR="00720D2C" w:rsidRDefault="00C92108">
            <w:pPr>
              <w:widowControl/>
              <w:jc w:val="left"/>
              <w:textAlignment w:val="center"/>
              <w:rPr>
                <w:rFonts w:ascii="黑体" w:eastAsia="黑体" w:hAnsi="黑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  <w:lang w:bidi="ar"/>
              </w:rPr>
              <w:t>1套</w:t>
            </w:r>
          </w:p>
        </w:tc>
      </w:tr>
    </w:tbl>
    <w:p w:rsidR="00720D2C" w:rsidRDefault="00720D2C">
      <w:pPr>
        <w:snapToGrid w:val="0"/>
        <w:spacing w:line="360" w:lineRule="auto"/>
        <w:ind w:left="360"/>
        <w:rPr>
          <w:rFonts w:ascii="微软雅黑" w:eastAsia="微软雅黑" w:hAnsi="微软雅黑"/>
          <w:szCs w:val="21"/>
        </w:rPr>
      </w:pPr>
    </w:p>
    <w:sectPr w:rsidR="00720D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ld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E37"/>
    <w:multiLevelType w:val="multilevel"/>
    <w:tmpl w:val="05984E3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F82B0D"/>
    <w:multiLevelType w:val="multilevel"/>
    <w:tmpl w:val="2AF82B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DAE3374"/>
    <w:multiLevelType w:val="multilevel"/>
    <w:tmpl w:val="2DAE3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7D1FBB"/>
    <w:multiLevelType w:val="multilevel"/>
    <w:tmpl w:val="327D1FB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E1116A"/>
    <w:multiLevelType w:val="multilevel"/>
    <w:tmpl w:val="36E1116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48164A24"/>
    <w:multiLevelType w:val="multilevel"/>
    <w:tmpl w:val="48164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D213F4"/>
    <w:multiLevelType w:val="multilevel"/>
    <w:tmpl w:val="4AD21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D9296D"/>
    <w:multiLevelType w:val="multilevel"/>
    <w:tmpl w:val="5DD9296D"/>
    <w:lvl w:ilvl="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B2708DE"/>
    <w:multiLevelType w:val="multilevel"/>
    <w:tmpl w:val="6B270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OTIzZThjYTRhZDIyZjQyZGVkZDFjZTQ2NTg2NDIifQ=="/>
  </w:docVars>
  <w:rsids>
    <w:rsidRoot w:val="00172A27"/>
    <w:rsid w:val="00022827"/>
    <w:rsid w:val="0003151F"/>
    <w:rsid w:val="000379B0"/>
    <w:rsid w:val="00046278"/>
    <w:rsid w:val="00053E94"/>
    <w:rsid w:val="00070A7A"/>
    <w:rsid w:val="0007645F"/>
    <w:rsid w:val="00076F24"/>
    <w:rsid w:val="00081D8E"/>
    <w:rsid w:val="0008582D"/>
    <w:rsid w:val="0008728A"/>
    <w:rsid w:val="000922BF"/>
    <w:rsid w:val="0009478A"/>
    <w:rsid w:val="00096D89"/>
    <w:rsid w:val="000A0B2A"/>
    <w:rsid w:val="000A2C90"/>
    <w:rsid w:val="000A5CC0"/>
    <w:rsid w:val="000A6C06"/>
    <w:rsid w:val="000A746C"/>
    <w:rsid w:val="000C0CE3"/>
    <w:rsid w:val="000D7B99"/>
    <w:rsid w:val="000E3738"/>
    <w:rsid w:val="000F3581"/>
    <w:rsid w:val="00103ED3"/>
    <w:rsid w:val="00112384"/>
    <w:rsid w:val="00113C8D"/>
    <w:rsid w:val="00124612"/>
    <w:rsid w:val="00124F60"/>
    <w:rsid w:val="0013160C"/>
    <w:rsid w:val="00146846"/>
    <w:rsid w:val="00172A27"/>
    <w:rsid w:val="00185ED2"/>
    <w:rsid w:val="00192F3F"/>
    <w:rsid w:val="001A6F6A"/>
    <w:rsid w:val="001A7809"/>
    <w:rsid w:val="001C5F56"/>
    <w:rsid w:val="001D0CB8"/>
    <w:rsid w:val="001D285D"/>
    <w:rsid w:val="001D3E74"/>
    <w:rsid w:val="001E40DA"/>
    <w:rsid w:val="001E7628"/>
    <w:rsid w:val="00215CF6"/>
    <w:rsid w:val="002205FF"/>
    <w:rsid w:val="00221994"/>
    <w:rsid w:val="00232A17"/>
    <w:rsid w:val="00234D32"/>
    <w:rsid w:val="00234E95"/>
    <w:rsid w:val="002411E0"/>
    <w:rsid w:val="00247DDA"/>
    <w:rsid w:val="002633DC"/>
    <w:rsid w:val="00266A50"/>
    <w:rsid w:val="00276904"/>
    <w:rsid w:val="00292CE2"/>
    <w:rsid w:val="002A0773"/>
    <w:rsid w:val="003015C9"/>
    <w:rsid w:val="00307E29"/>
    <w:rsid w:val="00310F0D"/>
    <w:rsid w:val="00312394"/>
    <w:rsid w:val="00317081"/>
    <w:rsid w:val="00325E25"/>
    <w:rsid w:val="003264EE"/>
    <w:rsid w:val="003270E9"/>
    <w:rsid w:val="00337725"/>
    <w:rsid w:val="00343C49"/>
    <w:rsid w:val="00344844"/>
    <w:rsid w:val="00350440"/>
    <w:rsid w:val="00371387"/>
    <w:rsid w:val="00372B8A"/>
    <w:rsid w:val="00376EC1"/>
    <w:rsid w:val="00391372"/>
    <w:rsid w:val="0039412D"/>
    <w:rsid w:val="003969CD"/>
    <w:rsid w:val="003B1361"/>
    <w:rsid w:val="003B139B"/>
    <w:rsid w:val="003B3F94"/>
    <w:rsid w:val="003C4F9C"/>
    <w:rsid w:val="003E17E4"/>
    <w:rsid w:val="003E2CCD"/>
    <w:rsid w:val="003F5092"/>
    <w:rsid w:val="00400BD6"/>
    <w:rsid w:val="00410A79"/>
    <w:rsid w:val="004172B2"/>
    <w:rsid w:val="004316ED"/>
    <w:rsid w:val="00431F83"/>
    <w:rsid w:val="004355BE"/>
    <w:rsid w:val="004501EC"/>
    <w:rsid w:val="00462996"/>
    <w:rsid w:val="00470650"/>
    <w:rsid w:val="004722D2"/>
    <w:rsid w:val="004743AE"/>
    <w:rsid w:val="004750AB"/>
    <w:rsid w:val="004A6F22"/>
    <w:rsid w:val="004B16FD"/>
    <w:rsid w:val="004C2396"/>
    <w:rsid w:val="004C5C3A"/>
    <w:rsid w:val="004D22A8"/>
    <w:rsid w:val="004D486E"/>
    <w:rsid w:val="004E7A84"/>
    <w:rsid w:val="00502753"/>
    <w:rsid w:val="005452E3"/>
    <w:rsid w:val="005728A1"/>
    <w:rsid w:val="005863B7"/>
    <w:rsid w:val="005A36D0"/>
    <w:rsid w:val="005B1706"/>
    <w:rsid w:val="005C3FDD"/>
    <w:rsid w:val="005C6E79"/>
    <w:rsid w:val="005D0739"/>
    <w:rsid w:val="005E155C"/>
    <w:rsid w:val="006004B6"/>
    <w:rsid w:val="00602FB4"/>
    <w:rsid w:val="0061059B"/>
    <w:rsid w:val="00610CB7"/>
    <w:rsid w:val="00616C91"/>
    <w:rsid w:val="00625000"/>
    <w:rsid w:val="0063320E"/>
    <w:rsid w:val="00637888"/>
    <w:rsid w:val="00644E18"/>
    <w:rsid w:val="0065172A"/>
    <w:rsid w:val="00662757"/>
    <w:rsid w:val="00663202"/>
    <w:rsid w:val="00667EDA"/>
    <w:rsid w:val="00675892"/>
    <w:rsid w:val="0068265A"/>
    <w:rsid w:val="00682A8C"/>
    <w:rsid w:val="00685E9B"/>
    <w:rsid w:val="006A0B71"/>
    <w:rsid w:val="006A53E7"/>
    <w:rsid w:val="006A5E0C"/>
    <w:rsid w:val="006B1CA4"/>
    <w:rsid w:val="006B2397"/>
    <w:rsid w:val="006B7CAC"/>
    <w:rsid w:val="006C7E87"/>
    <w:rsid w:val="006D23AB"/>
    <w:rsid w:val="006F54B8"/>
    <w:rsid w:val="007118EF"/>
    <w:rsid w:val="0071525E"/>
    <w:rsid w:val="00715398"/>
    <w:rsid w:val="00720D2C"/>
    <w:rsid w:val="00720D49"/>
    <w:rsid w:val="00724796"/>
    <w:rsid w:val="00734E91"/>
    <w:rsid w:val="00735E42"/>
    <w:rsid w:val="007365A0"/>
    <w:rsid w:val="007405C6"/>
    <w:rsid w:val="00755D18"/>
    <w:rsid w:val="007615D0"/>
    <w:rsid w:val="00776C1B"/>
    <w:rsid w:val="00793684"/>
    <w:rsid w:val="00793DE1"/>
    <w:rsid w:val="007A0988"/>
    <w:rsid w:val="007B1560"/>
    <w:rsid w:val="007B2E48"/>
    <w:rsid w:val="007C6A66"/>
    <w:rsid w:val="007D78DE"/>
    <w:rsid w:val="007E376A"/>
    <w:rsid w:val="00813733"/>
    <w:rsid w:val="008141D8"/>
    <w:rsid w:val="008159A3"/>
    <w:rsid w:val="0081667D"/>
    <w:rsid w:val="008176EE"/>
    <w:rsid w:val="00827259"/>
    <w:rsid w:val="00841345"/>
    <w:rsid w:val="0084576C"/>
    <w:rsid w:val="00847A85"/>
    <w:rsid w:val="00853D16"/>
    <w:rsid w:val="00855071"/>
    <w:rsid w:val="00867E50"/>
    <w:rsid w:val="00883693"/>
    <w:rsid w:val="008B29F2"/>
    <w:rsid w:val="008B30CF"/>
    <w:rsid w:val="008D3F32"/>
    <w:rsid w:val="008E2A40"/>
    <w:rsid w:val="009144CF"/>
    <w:rsid w:val="009250E4"/>
    <w:rsid w:val="00925B68"/>
    <w:rsid w:val="00927C3C"/>
    <w:rsid w:val="00931F54"/>
    <w:rsid w:val="00935040"/>
    <w:rsid w:val="00936652"/>
    <w:rsid w:val="00943A1F"/>
    <w:rsid w:val="00943CEA"/>
    <w:rsid w:val="0095185D"/>
    <w:rsid w:val="00951D74"/>
    <w:rsid w:val="00953FC7"/>
    <w:rsid w:val="009615A0"/>
    <w:rsid w:val="0096306B"/>
    <w:rsid w:val="00966917"/>
    <w:rsid w:val="009740DA"/>
    <w:rsid w:val="009755CB"/>
    <w:rsid w:val="00980B15"/>
    <w:rsid w:val="0099474A"/>
    <w:rsid w:val="00997249"/>
    <w:rsid w:val="009C15D9"/>
    <w:rsid w:val="009C506B"/>
    <w:rsid w:val="009C5E5C"/>
    <w:rsid w:val="009E4F37"/>
    <w:rsid w:val="009F41AA"/>
    <w:rsid w:val="00A004BC"/>
    <w:rsid w:val="00A17D40"/>
    <w:rsid w:val="00A22021"/>
    <w:rsid w:val="00A27D67"/>
    <w:rsid w:val="00A33442"/>
    <w:rsid w:val="00A35EF7"/>
    <w:rsid w:val="00A616E2"/>
    <w:rsid w:val="00A66B34"/>
    <w:rsid w:val="00A7407E"/>
    <w:rsid w:val="00A85956"/>
    <w:rsid w:val="00A951F5"/>
    <w:rsid w:val="00AA28F7"/>
    <w:rsid w:val="00AA78EC"/>
    <w:rsid w:val="00AB33DB"/>
    <w:rsid w:val="00AB4252"/>
    <w:rsid w:val="00AB589A"/>
    <w:rsid w:val="00AC1839"/>
    <w:rsid w:val="00AC1E37"/>
    <w:rsid w:val="00AF6208"/>
    <w:rsid w:val="00B11031"/>
    <w:rsid w:val="00B13C28"/>
    <w:rsid w:val="00B21E66"/>
    <w:rsid w:val="00B347C2"/>
    <w:rsid w:val="00B36380"/>
    <w:rsid w:val="00B368A2"/>
    <w:rsid w:val="00B51469"/>
    <w:rsid w:val="00B53EC8"/>
    <w:rsid w:val="00B60E86"/>
    <w:rsid w:val="00B72925"/>
    <w:rsid w:val="00B8464A"/>
    <w:rsid w:val="00B86633"/>
    <w:rsid w:val="00B94D7A"/>
    <w:rsid w:val="00BB30AA"/>
    <w:rsid w:val="00BB47FF"/>
    <w:rsid w:val="00BC7CEC"/>
    <w:rsid w:val="00C015D9"/>
    <w:rsid w:val="00C173D9"/>
    <w:rsid w:val="00C80BE6"/>
    <w:rsid w:val="00C85881"/>
    <w:rsid w:val="00C92108"/>
    <w:rsid w:val="00CA3047"/>
    <w:rsid w:val="00CD3B55"/>
    <w:rsid w:val="00CD6BDB"/>
    <w:rsid w:val="00CE6E5D"/>
    <w:rsid w:val="00CF570C"/>
    <w:rsid w:val="00D04360"/>
    <w:rsid w:val="00D10879"/>
    <w:rsid w:val="00D10DCF"/>
    <w:rsid w:val="00D12602"/>
    <w:rsid w:val="00D227FE"/>
    <w:rsid w:val="00D30E47"/>
    <w:rsid w:val="00D32B00"/>
    <w:rsid w:val="00D5145C"/>
    <w:rsid w:val="00D553E8"/>
    <w:rsid w:val="00D755C7"/>
    <w:rsid w:val="00D80297"/>
    <w:rsid w:val="00D87000"/>
    <w:rsid w:val="00D906EC"/>
    <w:rsid w:val="00DA2397"/>
    <w:rsid w:val="00DA4029"/>
    <w:rsid w:val="00DB048C"/>
    <w:rsid w:val="00DB0D73"/>
    <w:rsid w:val="00DB2132"/>
    <w:rsid w:val="00DB38AD"/>
    <w:rsid w:val="00DD58F3"/>
    <w:rsid w:val="00DF20BF"/>
    <w:rsid w:val="00DF6B98"/>
    <w:rsid w:val="00E02437"/>
    <w:rsid w:val="00E0622E"/>
    <w:rsid w:val="00E06891"/>
    <w:rsid w:val="00E13734"/>
    <w:rsid w:val="00E27614"/>
    <w:rsid w:val="00E42B2C"/>
    <w:rsid w:val="00E43927"/>
    <w:rsid w:val="00E52151"/>
    <w:rsid w:val="00E615D7"/>
    <w:rsid w:val="00E61780"/>
    <w:rsid w:val="00E668BD"/>
    <w:rsid w:val="00E75CB0"/>
    <w:rsid w:val="00E907F2"/>
    <w:rsid w:val="00EA5A92"/>
    <w:rsid w:val="00EC7E6A"/>
    <w:rsid w:val="00EE1A73"/>
    <w:rsid w:val="00EE71B7"/>
    <w:rsid w:val="00F14B38"/>
    <w:rsid w:val="00F22555"/>
    <w:rsid w:val="00F22C11"/>
    <w:rsid w:val="00F23986"/>
    <w:rsid w:val="00F44677"/>
    <w:rsid w:val="00F47806"/>
    <w:rsid w:val="00F50395"/>
    <w:rsid w:val="00F537F2"/>
    <w:rsid w:val="00F5724D"/>
    <w:rsid w:val="00F61D75"/>
    <w:rsid w:val="00F63C8B"/>
    <w:rsid w:val="00F75073"/>
    <w:rsid w:val="00F81991"/>
    <w:rsid w:val="00F87249"/>
    <w:rsid w:val="00FA46C5"/>
    <w:rsid w:val="00FB169A"/>
    <w:rsid w:val="00FC06E5"/>
    <w:rsid w:val="00FC2725"/>
    <w:rsid w:val="00FD387E"/>
    <w:rsid w:val="00FE0DCC"/>
    <w:rsid w:val="00FE3494"/>
    <w:rsid w:val="010E3E84"/>
    <w:rsid w:val="0AED60EB"/>
    <w:rsid w:val="39D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55F0E3-3519-410F-BC18-857D993D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Char"/>
    <w:uiPriority w:val="9"/>
    <w:qFormat/>
    <w:pPr>
      <w:keepNext/>
      <w:widowControl/>
      <w:numPr>
        <w:numId w:val="1"/>
      </w:numPr>
      <w:jc w:val="left"/>
    </w:pPr>
    <w:rPr>
      <w:b w:val="0"/>
      <w:iCs/>
      <w:kern w:val="32"/>
      <w:sz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hAnsi="Calibr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hAnsi="Calibr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Cambria" w:hAnsi="Cambria"/>
      <w:kern w:val="0"/>
      <w:sz w:val="22"/>
      <w:szCs w:val="22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Pr>
      <w:rFonts w:ascii="宋体"/>
      <w:sz w:val="18"/>
      <w:szCs w:val="18"/>
    </w:rPr>
  </w:style>
  <w:style w:type="paragraph" w:styleId="a5">
    <w:name w:val="annotation text"/>
    <w:basedOn w:val="a"/>
    <w:link w:val="Char1"/>
    <w:unhideWhenUsed/>
    <w:pPr>
      <w:jc w:val="left"/>
    </w:p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5"/>
    <w:next w:val="a5"/>
    <w:link w:val="Char5"/>
    <w:uiPriority w:val="99"/>
    <w:semiHidden/>
    <w:unhideWhenUsed/>
    <w:rPr>
      <w:b/>
      <w:bCs/>
    </w:rPr>
  </w:style>
  <w:style w:type="character" w:styleId="aa">
    <w:name w:val="annotation reference"/>
    <w:basedOn w:val="a1"/>
    <w:semiHidden/>
    <w:unhideWhenUsed/>
    <w:rPr>
      <w:sz w:val="21"/>
      <w:szCs w:val="21"/>
    </w:rPr>
  </w:style>
  <w:style w:type="character" w:customStyle="1" w:styleId="Char4">
    <w:name w:val="页眉 Char"/>
    <w:basedOn w:val="a1"/>
    <w:link w:val="a8"/>
    <w:rPr>
      <w:kern w:val="2"/>
      <w:sz w:val="18"/>
      <w:szCs w:val="18"/>
    </w:rPr>
  </w:style>
  <w:style w:type="character" w:customStyle="1" w:styleId="Char3">
    <w:name w:val="页脚 Char"/>
    <w:basedOn w:val="a1"/>
    <w:link w:val="a7"/>
    <w:rPr>
      <w:kern w:val="2"/>
      <w:sz w:val="18"/>
      <w:szCs w:val="18"/>
    </w:rPr>
  </w:style>
  <w:style w:type="character" w:customStyle="1" w:styleId="Char1">
    <w:name w:val="批注文字 Char"/>
    <w:basedOn w:val="a1"/>
    <w:link w:val="a5"/>
    <w:uiPriority w:val="99"/>
    <w:rPr>
      <w:kern w:val="2"/>
      <w:sz w:val="21"/>
      <w:szCs w:val="24"/>
    </w:rPr>
  </w:style>
  <w:style w:type="character" w:customStyle="1" w:styleId="Char5">
    <w:name w:val="批注主题 Char"/>
    <w:basedOn w:val="Char1"/>
    <w:link w:val="a9"/>
    <w:uiPriority w:val="99"/>
    <w:semiHidden/>
    <w:rPr>
      <w:b/>
      <w:bCs/>
      <w:kern w:val="2"/>
      <w:sz w:val="21"/>
      <w:szCs w:val="24"/>
    </w:rPr>
  </w:style>
  <w:style w:type="character" w:customStyle="1" w:styleId="Char2">
    <w:name w:val="批注框文本 Char"/>
    <w:basedOn w:val="a1"/>
    <w:link w:val="a6"/>
    <w:uiPriority w:val="99"/>
    <w:semiHidden/>
    <w:rPr>
      <w:kern w:val="2"/>
      <w:sz w:val="18"/>
      <w:szCs w:val="18"/>
    </w:rPr>
  </w:style>
  <w:style w:type="character" w:customStyle="1" w:styleId="1Char">
    <w:name w:val="标题 1 Char"/>
    <w:basedOn w:val="a1"/>
    <w:link w:val="1"/>
    <w:uiPriority w:val="9"/>
    <w:rPr>
      <w:rFonts w:ascii="Cambria" w:hAnsi="Cambria"/>
      <w:bCs/>
      <w:iCs/>
      <w:kern w:val="32"/>
      <w:sz w:val="24"/>
      <w:szCs w:val="32"/>
      <w:lang w:eastAsia="en-US" w:bidi="en-US"/>
    </w:rPr>
  </w:style>
  <w:style w:type="character" w:customStyle="1" w:styleId="2Char">
    <w:name w:val="标题 2 Char"/>
    <w:basedOn w:val="a1"/>
    <w:link w:val="2"/>
    <w:uiPriority w:val="9"/>
    <w:rPr>
      <w:rFonts w:ascii="Cambria" w:hAnsi="Cambria"/>
      <w:b/>
      <w:bCs/>
      <w:i/>
      <w:iCs/>
      <w:sz w:val="28"/>
      <w:szCs w:val="28"/>
      <w:lang w:eastAsia="en-US" w:bidi="en-US"/>
    </w:rPr>
  </w:style>
  <w:style w:type="character" w:customStyle="1" w:styleId="3Char">
    <w:name w:val="标题 3 Char"/>
    <w:basedOn w:val="a1"/>
    <w:link w:val="3"/>
    <w:uiPriority w:val="9"/>
    <w:semiHidden/>
    <w:rPr>
      <w:rFonts w:ascii="Cambria" w:hAnsi="Cambria"/>
      <w:b/>
      <w:bCs/>
      <w:sz w:val="26"/>
      <w:szCs w:val="26"/>
      <w:lang w:eastAsia="en-US" w:bidi="en-US"/>
    </w:rPr>
  </w:style>
  <w:style w:type="character" w:customStyle="1" w:styleId="4Char">
    <w:name w:val="标题 4 Char"/>
    <w:basedOn w:val="a1"/>
    <w:link w:val="4"/>
    <w:uiPriority w:val="9"/>
    <w:semiHidden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5Char">
    <w:name w:val="标题 5 Char"/>
    <w:basedOn w:val="a1"/>
    <w:link w:val="5"/>
    <w:uiPriority w:val="9"/>
    <w:semiHidden/>
    <w:rPr>
      <w:rFonts w:ascii="Calibri" w:hAnsi="Calibri"/>
      <w:b/>
      <w:bCs/>
      <w:i/>
      <w:iCs/>
      <w:sz w:val="26"/>
      <w:szCs w:val="26"/>
      <w:lang w:eastAsia="en-US" w:bidi="en-US"/>
    </w:rPr>
  </w:style>
  <w:style w:type="character" w:customStyle="1" w:styleId="6Char">
    <w:name w:val="标题 6 Char"/>
    <w:basedOn w:val="a1"/>
    <w:link w:val="6"/>
    <w:uiPriority w:val="9"/>
    <w:semiHidden/>
    <w:qFormat/>
    <w:rPr>
      <w:rFonts w:ascii="Calibri" w:hAnsi="Calibri"/>
      <w:b/>
      <w:bCs/>
      <w:sz w:val="22"/>
      <w:szCs w:val="22"/>
      <w:lang w:eastAsia="en-US" w:bidi="en-US"/>
    </w:rPr>
  </w:style>
  <w:style w:type="character" w:customStyle="1" w:styleId="7Char">
    <w:name w:val="标题 7 Char"/>
    <w:basedOn w:val="a1"/>
    <w:link w:val="7"/>
    <w:uiPriority w:val="9"/>
    <w:semiHidden/>
    <w:rPr>
      <w:rFonts w:ascii="Calibri" w:hAnsi="Calibri"/>
      <w:sz w:val="24"/>
      <w:szCs w:val="24"/>
      <w:lang w:eastAsia="en-US" w:bidi="en-US"/>
    </w:rPr>
  </w:style>
  <w:style w:type="character" w:customStyle="1" w:styleId="8Char">
    <w:name w:val="标题 8 Char"/>
    <w:basedOn w:val="a1"/>
    <w:link w:val="8"/>
    <w:uiPriority w:val="9"/>
    <w:semiHidden/>
    <w:qFormat/>
    <w:rPr>
      <w:rFonts w:ascii="Calibri" w:hAnsi="Calibri"/>
      <w:i/>
      <w:iCs/>
      <w:sz w:val="24"/>
      <w:szCs w:val="24"/>
      <w:lang w:eastAsia="en-US" w:bidi="en-US"/>
    </w:rPr>
  </w:style>
  <w:style w:type="character" w:customStyle="1" w:styleId="9Char">
    <w:name w:val="标题 9 Char"/>
    <w:basedOn w:val="a1"/>
    <w:link w:val="9"/>
    <w:uiPriority w:val="9"/>
    <w:semiHidden/>
    <w:rPr>
      <w:rFonts w:ascii="Cambria" w:hAnsi="Cambria"/>
      <w:sz w:val="22"/>
      <w:szCs w:val="22"/>
      <w:lang w:eastAsia="en-US" w:bidi="en-US"/>
    </w:rPr>
  </w:style>
  <w:style w:type="paragraph" w:customStyle="1" w:styleId="10">
    <w:name w:val="样式1"/>
    <w:basedOn w:val="2"/>
    <w:link w:val="1Char0"/>
    <w:qFormat/>
    <w:pPr>
      <w:spacing w:before="100" w:beforeAutospacing="1" w:after="100" w:afterAutospacing="1"/>
      <w:ind w:leftChars="100" w:left="678" w:rightChars="100" w:right="100" w:hanging="578"/>
    </w:pPr>
    <w:rPr>
      <w:b w:val="0"/>
      <w:i w:val="0"/>
      <w:sz w:val="21"/>
    </w:rPr>
  </w:style>
  <w:style w:type="character" w:customStyle="1" w:styleId="1Char0">
    <w:name w:val="样式1 Char"/>
    <w:basedOn w:val="2Char"/>
    <w:link w:val="10"/>
    <w:qFormat/>
    <w:rPr>
      <w:rFonts w:ascii="Cambria" w:hAnsi="Cambria"/>
      <w:b/>
      <w:bCs/>
      <w:i/>
      <w:iCs/>
      <w:sz w:val="21"/>
      <w:szCs w:val="28"/>
      <w:lang w:eastAsia="en-US" w:bidi="en-US"/>
    </w:rPr>
  </w:style>
  <w:style w:type="character" w:customStyle="1" w:styleId="Char">
    <w:name w:val="标题 Char"/>
    <w:basedOn w:val="a1"/>
    <w:link w:val="a0"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1">
    <w:name w:val="修订1"/>
    <w:hidden/>
    <w:uiPriority w:val="99"/>
    <w:semiHidden/>
    <w:rPr>
      <w:kern w:val="2"/>
      <w:sz w:val="21"/>
      <w:szCs w:val="24"/>
    </w:rPr>
  </w:style>
  <w:style w:type="character" w:customStyle="1" w:styleId="Char0">
    <w:name w:val="文档结构图 Char"/>
    <w:basedOn w:val="a1"/>
    <w:link w:val="a4"/>
    <w:uiPriority w:val="99"/>
    <w:semiHidden/>
    <w:rPr>
      <w:rFonts w:ascii="宋体"/>
      <w:kern w:val="2"/>
      <w:sz w:val="18"/>
      <w:szCs w:val="18"/>
    </w:rPr>
  </w:style>
  <w:style w:type="character" w:customStyle="1" w:styleId="fontstyle01">
    <w:name w:val="fontstyle01"/>
    <w:basedOn w:val="a1"/>
    <w:rPr>
      <w:rFonts w:ascii="Bold" w:hAnsi="Bold" w:hint="default"/>
      <w:b/>
      <w:bCs/>
      <w:color w:val="000000"/>
      <w:sz w:val="22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266</Words>
  <Characters>1522</Characters>
  <Application>Microsoft Office Word</Application>
  <DocSecurity>0</DocSecurity>
  <Lines>12</Lines>
  <Paragraphs>3</Paragraphs>
  <ScaleCrop>false</ScaleCrop>
  <Company>mindray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品目15</dc:title>
  <dc:creator>mindray</dc:creator>
  <cp:lastModifiedBy>杜毓</cp:lastModifiedBy>
  <cp:revision>21</cp:revision>
  <cp:lastPrinted>2021-11-08T08:35:00Z</cp:lastPrinted>
  <dcterms:created xsi:type="dcterms:W3CDTF">2021-05-21T04:40:00Z</dcterms:created>
  <dcterms:modified xsi:type="dcterms:W3CDTF">2023-01-06T05:10:00Z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878BAB780A59427398264DC68F7A16EF</vt:lpwstr>
  </property>
</Properties>
</file>