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宋体" w:hAnsi="宋体" w:eastAsia="宋体"/>
          <w:sz w:val="32"/>
        </w:rPr>
      </w:pPr>
      <w:bookmarkStart w:id="0" w:name="_GoBack"/>
      <w:bookmarkEnd w:id="0"/>
    </w:p>
    <w:p>
      <w:pPr>
        <w:pStyle w:val="2"/>
        <w:spacing w:line="240" w:lineRule="auto"/>
        <w:jc w:val="center"/>
        <w:rPr>
          <w:rFonts w:hint="eastAsia" w:ascii="仿宋_GB2312" w:hAnsi="宋体" w:eastAsia="仿宋_GB2312"/>
          <w:sz w:val="44"/>
        </w:rPr>
      </w:pPr>
      <w:r>
        <w:rPr>
          <w:rFonts w:hint="eastAsia" w:ascii="仿宋_GB2312" w:hAnsi="宋体" w:eastAsia="仿宋_GB2312"/>
          <w:sz w:val="44"/>
        </w:rPr>
        <w:t>汕头大学医学院图书馆中外文图书招标项目</w:t>
      </w:r>
    </w:p>
    <w:p>
      <w:pPr>
        <w:rPr>
          <w:rFonts w:hint="eastAsia" w:ascii="仿宋_GB2312"/>
        </w:rPr>
      </w:pPr>
    </w:p>
    <w:p>
      <w:pPr>
        <w:pStyle w:val="2"/>
        <w:spacing w:line="240" w:lineRule="auto"/>
        <w:jc w:val="center"/>
        <w:rPr>
          <w:rFonts w:hint="eastAsia" w:ascii="仿宋_GB2312" w:hAnsi="宋体" w:eastAsia="仿宋_GB2312"/>
          <w:b/>
          <w:sz w:val="72"/>
        </w:rPr>
      </w:pPr>
      <w:r>
        <w:rPr>
          <w:rFonts w:hint="eastAsia" w:ascii="仿宋_GB2312" w:hAnsi="宋体" w:eastAsia="仿宋_GB2312"/>
          <w:b/>
          <w:sz w:val="72"/>
        </w:rPr>
        <w:t>招   标   文   件</w:t>
      </w:r>
    </w:p>
    <w:p>
      <w:pPr>
        <w:rPr>
          <w:rFonts w:hint="eastAsia" w:ascii="仿宋_GB2312"/>
        </w:rPr>
      </w:pPr>
    </w:p>
    <w:p>
      <w:pPr>
        <w:rPr>
          <w:rFonts w:hint="eastAsia" w:ascii="仿宋_GB2312"/>
        </w:rPr>
      </w:pPr>
    </w:p>
    <w:p>
      <w:pPr>
        <w:rPr>
          <w:rFonts w:hint="eastAsia" w:ascii="仿宋_GB2312"/>
        </w:rPr>
      </w:pPr>
    </w:p>
    <w:p>
      <w:pPr>
        <w:ind w:firstLine="1494"/>
        <w:rPr>
          <w:rFonts w:hint="eastAsia" w:ascii="仿宋_GB2312" w:hAnsi="宋体" w:eastAsia="仿宋_GB2312"/>
          <w:sz w:val="36"/>
          <w:lang w:eastAsia="zh-CN"/>
        </w:rPr>
      </w:pPr>
      <w:r>
        <w:rPr>
          <w:rFonts w:hint="eastAsia" w:ascii="仿宋_GB2312" w:hAnsi="宋体"/>
          <w:sz w:val="36"/>
        </w:rPr>
        <w:t>招标编号：</w:t>
      </w:r>
      <w:r>
        <w:rPr>
          <w:rFonts w:hint="eastAsia"/>
          <w:sz w:val="30"/>
          <w:szCs w:val="30"/>
        </w:rPr>
        <w:t>SDYT202</w:t>
      </w:r>
      <w:r>
        <w:rPr>
          <w:rFonts w:hint="eastAsia"/>
          <w:sz w:val="30"/>
          <w:szCs w:val="30"/>
          <w:lang w:val="en-US" w:eastAsia="zh-CN"/>
        </w:rPr>
        <w:t>3</w:t>
      </w:r>
      <w:r>
        <w:rPr>
          <w:rFonts w:hint="eastAsia"/>
          <w:sz w:val="30"/>
          <w:szCs w:val="30"/>
        </w:rPr>
        <w:t>TS001</w:t>
      </w:r>
      <w:r>
        <w:rPr>
          <w:rFonts w:hint="eastAsia"/>
          <w:sz w:val="30"/>
          <w:szCs w:val="30"/>
          <w:lang w:eastAsia="zh-CN"/>
        </w:rPr>
        <w:t>（重招）</w:t>
      </w:r>
    </w:p>
    <w:p>
      <w:pPr>
        <w:ind w:firstLine="1494"/>
        <w:rPr>
          <w:rFonts w:hint="eastAsia" w:ascii="仿宋_GB2312" w:hAnsi="宋体"/>
          <w:sz w:val="24"/>
        </w:rPr>
      </w:pPr>
      <w:r>
        <w:rPr>
          <w:rFonts w:hint="eastAsia" w:ascii="仿宋_GB2312" w:hAnsi="宋体"/>
          <w:sz w:val="36"/>
        </w:rPr>
        <w:t>项目名称：图书馆中外文图书</w:t>
      </w:r>
    </w:p>
    <w:p>
      <w:pPr>
        <w:rPr>
          <w:rFonts w:hint="eastAsia" w:ascii="仿宋_GB2312" w:hAnsi="宋体"/>
          <w:sz w:val="24"/>
        </w:rPr>
      </w:pPr>
    </w:p>
    <w:p>
      <w:pPr>
        <w:jc w:val="center"/>
        <w:rPr>
          <w:rFonts w:hint="eastAsia" w:ascii="仿宋_GB2312" w:hAnsi="宋体"/>
          <w:sz w:val="36"/>
        </w:rPr>
      </w:pPr>
    </w:p>
    <w:p>
      <w:pPr>
        <w:jc w:val="center"/>
        <w:rPr>
          <w:rFonts w:hint="eastAsia" w:ascii="仿宋_GB2312" w:hAnsi="宋体"/>
          <w:sz w:val="36"/>
        </w:rPr>
      </w:pPr>
      <w:r>
        <w:rPr>
          <w:rFonts w:ascii="仿宋_GB2312"/>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pPr>
        <w:jc w:val="center"/>
        <w:rPr>
          <w:rFonts w:hint="eastAsia" w:ascii="仿宋_GB2312" w:hAnsi="宋体"/>
          <w:sz w:val="36"/>
        </w:rPr>
      </w:pPr>
    </w:p>
    <w:p>
      <w:pPr>
        <w:jc w:val="center"/>
        <w:rPr>
          <w:rFonts w:hint="eastAsia" w:ascii="仿宋_GB2312" w:hAnsi="宋体"/>
          <w:sz w:val="36"/>
        </w:rPr>
      </w:pPr>
      <w:r>
        <w:rPr>
          <w:rFonts w:hint="eastAsia" w:ascii="仿宋_GB2312" w:hAnsi="宋体"/>
          <w:sz w:val="36"/>
        </w:rPr>
        <w:t>汕头大学医学院</w:t>
      </w:r>
    </w:p>
    <w:p>
      <w:pPr>
        <w:jc w:val="center"/>
        <w:rPr>
          <w:rFonts w:hint="default" w:ascii="仿宋_GB2312" w:hAnsi="宋体" w:eastAsia="仿宋_GB2312"/>
          <w:sz w:val="44"/>
          <w:lang w:val="en-US" w:eastAsia="zh-CN"/>
        </w:rPr>
      </w:pPr>
      <w:r>
        <w:rPr>
          <w:rFonts w:hint="eastAsia" w:ascii="仿宋_GB2312" w:hAnsi="宋体"/>
          <w:sz w:val="44"/>
        </w:rPr>
        <w:t>202</w:t>
      </w:r>
      <w:r>
        <w:rPr>
          <w:rFonts w:hint="eastAsia" w:ascii="仿宋_GB2312" w:hAnsi="宋体"/>
          <w:sz w:val="44"/>
          <w:lang w:val="en-US" w:eastAsia="zh-CN"/>
        </w:rPr>
        <w:t>3</w:t>
      </w:r>
      <w:r>
        <w:rPr>
          <w:rFonts w:hint="eastAsia" w:ascii="仿宋_GB2312" w:hAnsi="宋体"/>
          <w:sz w:val="44"/>
        </w:rPr>
        <w:t>.</w:t>
      </w:r>
      <w:r>
        <w:rPr>
          <w:rFonts w:hint="eastAsia" w:ascii="仿宋_GB2312" w:hAnsi="宋体"/>
          <w:sz w:val="44"/>
          <w:lang w:val="en-US" w:eastAsia="zh-CN"/>
        </w:rPr>
        <w:t>4</w:t>
      </w:r>
      <w:r>
        <w:rPr>
          <w:rFonts w:hint="eastAsia" w:ascii="仿宋_GB2312" w:hAnsi="宋体"/>
          <w:sz w:val="44"/>
        </w:rPr>
        <w:t>.</w:t>
      </w:r>
      <w:r>
        <w:rPr>
          <w:rFonts w:hint="eastAsia" w:ascii="仿宋_GB2312" w:hAnsi="宋体"/>
          <w:sz w:val="44"/>
          <w:lang w:val="en-US" w:eastAsia="zh-CN"/>
        </w:rPr>
        <w:t>10</w:t>
      </w:r>
    </w:p>
    <w:p>
      <w:pPr>
        <w:rPr>
          <w:rFonts w:hint="eastAsia" w:ascii="宋体" w:hAnsi="宋体" w:eastAsia="宋体"/>
          <w:sz w:val="24"/>
        </w:rPr>
      </w:pPr>
    </w:p>
    <w:p>
      <w:pPr>
        <w:rPr>
          <w:rFonts w:hint="eastAsia" w:ascii="宋体" w:hAnsi="宋体" w:eastAsia="宋体"/>
          <w:sz w:val="24"/>
        </w:rPr>
      </w:pPr>
    </w:p>
    <w:p>
      <w:pPr>
        <w:rPr>
          <w:rFonts w:hint="eastAsia" w:ascii="宋体" w:hAnsi="宋体" w:eastAsia="宋体"/>
          <w:sz w:val="24"/>
        </w:rPr>
      </w:pPr>
    </w:p>
    <w:p>
      <w:pPr>
        <w:pageBreakBefore/>
        <w:jc w:val="center"/>
        <w:rPr>
          <w:rFonts w:hint="eastAsia" w:ascii="仿宋_GB2312" w:hAnsi="Arial Narrow"/>
          <w:b/>
          <w:sz w:val="44"/>
        </w:rPr>
      </w:pPr>
      <w:r>
        <w:rPr>
          <w:rFonts w:hint="eastAsia" w:ascii="仿宋_GB2312" w:hAnsi="Arial Narrow"/>
          <w:b/>
          <w:sz w:val="44"/>
        </w:rPr>
        <w:t>目  录</w:t>
      </w:r>
    </w:p>
    <w:p>
      <w:pPr>
        <w:jc w:val="center"/>
        <w:rPr>
          <w:rFonts w:hint="eastAsia" w:ascii="仿宋_GB2312" w:hAnsi="Arial Narrow"/>
          <w:b/>
          <w:sz w:val="44"/>
        </w:rPr>
      </w:pPr>
    </w:p>
    <w:p>
      <w:pPr>
        <w:adjustRightInd w:val="0"/>
        <w:snapToGrid w:val="0"/>
        <w:spacing w:before="50" w:after="50"/>
        <w:rPr>
          <w:rFonts w:hint="eastAsia" w:ascii="仿宋_GB2312" w:hAnsi="Arial Narrow"/>
          <w:b/>
          <w:sz w:val="32"/>
        </w:rPr>
      </w:pPr>
      <w:r>
        <w:rPr>
          <w:rFonts w:hint="eastAsia" w:ascii="仿宋_GB2312" w:hAnsi="Arial Narrow"/>
          <w:b/>
          <w:sz w:val="32"/>
        </w:rPr>
        <w:t>第一部分  投标须知、招标项目说明</w:t>
      </w:r>
    </w:p>
    <w:p>
      <w:pPr>
        <w:numPr>
          <w:ilvl w:val="0"/>
          <w:numId w:val="3"/>
        </w:numPr>
        <w:spacing w:line="500" w:lineRule="exact"/>
        <w:ind w:left="1917" w:hanging="658"/>
        <w:rPr>
          <w:rFonts w:hint="eastAsia" w:ascii="仿宋_GB2312" w:hAnsi="Arial Narrow"/>
        </w:rPr>
      </w:pPr>
      <w:r>
        <w:rPr>
          <w:rFonts w:hint="eastAsia" w:ascii="仿宋_GB2312" w:hAnsi="Arial Narrow"/>
        </w:rPr>
        <w:t>投标人须知</w:t>
      </w:r>
    </w:p>
    <w:p>
      <w:pPr>
        <w:numPr>
          <w:ilvl w:val="0"/>
          <w:numId w:val="3"/>
        </w:numPr>
        <w:spacing w:line="500" w:lineRule="exact"/>
        <w:ind w:left="1917" w:hanging="658"/>
        <w:rPr>
          <w:rFonts w:hint="eastAsia" w:ascii="仿宋_GB2312" w:hAnsi="Arial Narrow"/>
        </w:rPr>
      </w:pPr>
      <w:r>
        <w:rPr>
          <w:rFonts w:hint="eastAsia" w:ascii="仿宋_GB2312" w:hAnsi="Arial Narrow"/>
        </w:rPr>
        <w:t>招标项目的名称</w:t>
      </w:r>
    </w:p>
    <w:p>
      <w:pPr>
        <w:numPr>
          <w:ilvl w:val="0"/>
          <w:numId w:val="3"/>
        </w:numPr>
        <w:spacing w:line="500" w:lineRule="exact"/>
        <w:ind w:left="1917" w:hanging="658"/>
        <w:rPr>
          <w:rFonts w:hint="eastAsia" w:ascii="仿宋_GB2312" w:hAnsi="Arial Narrow"/>
        </w:rPr>
      </w:pPr>
      <w:r>
        <w:rPr>
          <w:rFonts w:hint="eastAsia" w:ascii="仿宋_GB2312" w:hAnsi="Arial Narrow"/>
        </w:rPr>
        <w:t>投标报价方式及报价要求</w:t>
      </w:r>
    </w:p>
    <w:p>
      <w:pPr>
        <w:numPr>
          <w:ilvl w:val="0"/>
          <w:numId w:val="3"/>
        </w:numPr>
        <w:spacing w:line="500" w:lineRule="exact"/>
        <w:ind w:left="1917" w:hanging="658"/>
        <w:rPr>
          <w:rFonts w:hint="eastAsia" w:ascii="仿宋_GB2312" w:hAnsi="Arial Narrow"/>
        </w:rPr>
      </w:pPr>
      <w:r>
        <w:rPr>
          <w:rFonts w:hint="eastAsia" w:ascii="仿宋_GB2312" w:hAnsi="Arial Narrow"/>
        </w:rPr>
        <w:t>提交投标书的方式、地点和截止日期</w:t>
      </w:r>
    </w:p>
    <w:p>
      <w:pPr>
        <w:numPr>
          <w:ilvl w:val="0"/>
          <w:numId w:val="3"/>
        </w:numPr>
        <w:spacing w:line="500" w:lineRule="exact"/>
        <w:ind w:left="1917" w:hanging="658"/>
        <w:rPr>
          <w:rFonts w:hint="eastAsia" w:ascii="仿宋_GB2312" w:hAnsi="Arial Narrow"/>
        </w:rPr>
      </w:pPr>
      <w:r>
        <w:rPr>
          <w:rFonts w:hint="eastAsia" w:ascii="仿宋_GB2312" w:hAnsi="Arial Narrow"/>
        </w:rPr>
        <w:t>评（议）标原则</w:t>
      </w:r>
    </w:p>
    <w:p>
      <w:pPr>
        <w:numPr>
          <w:ilvl w:val="0"/>
          <w:numId w:val="3"/>
        </w:numPr>
        <w:spacing w:line="500" w:lineRule="exact"/>
        <w:ind w:left="1917" w:hanging="658"/>
        <w:rPr>
          <w:rFonts w:hint="eastAsia" w:ascii="仿宋_GB2312" w:hAnsi="Arial Narrow"/>
        </w:rPr>
      </w:pPr>
      <w:r>
        <w:rPr>
          <w:rFonts w:hint="eastAsia" w:ascii="仿宋_GB2312" w:hAnsi="Arial Narrow"/>
        </w:rPr>
        <w:t>开标、评标、定标</w:t>
      </w:r>
    </w:p>
    <w:p>
      <w:pPr>
        <w:numPr>
          <w:ilvl w:val="0"/>
          <w:numId w:val="3"/>
        </w:numPr>
        <w:topLinePunct/>
        <w:spacing w:line="500" w:lineRule="exact"/>
        <w:ind w:left="1917" w:hanging="658"/>
        <w:rPr>
          <w:rFonts w:ascii="仿宋_GB2312" w:hAnsi="宋体"/>
        </w:rPr>
      </w:pPr>
      <w:r>
        <w:rPr>
          <w:rFonts w:hint="eastAsia" w:ascii="仿宋_GB2312" w:hAnsi="宋体"/>
        </w:rPr>
        <w:t>评标过程的保密性</w:t>
      </w:r>
    </w:p>
    <w:p>
      <w:pPr>
        <w:adjustRightInd w:val="0"/>
        <w:snapToGrid w:val="0"/>
        <w:spacing w:before="50" w:after="50"/>
        <w:rPr>
          <w:rFonts w:hint="eastAsia" w:ascii="仿宋_GB2312" w:hAnsi="Arial Narrow"/>
          <w:sz w:val="32"/>
        </w:rPr>
      </w:pPr>
    </w:p>
    <w:p>
      <w:pPr>
        <w:adjustRightInd w:val="0"/>
        <w:snapToGrid w:val="0"/>
        <w:spacing w:before="50" w:after="50" w:line="500" w:lineRule="exact"/>
        <w:rPr>
          <w:rFonts w:hint="eastAsia" w:ascii="仿宋_GB2312" w:hAnsi="Arial Narrow"/>
          <w:b/>
          <w:sz w:val="32"/>
        </w:rPr>
      </w:pPr>
      <w:r>
        <w:rPr>
          <w:rFonts w:hint="eastAsia" w:ascii="仿宋_GB2312" w:hAnsi="Arial Narrow"/>
          <w:b/>
          <w:sz w:val="32"/>
        </w:rPr>
        <w:t>第二部分  技术规格要求和交货日期、地点等</w:t>
      </w:r>
    </w:p>
    <w:p>
      <w:pPr>
        <w:numPr>
          <w:ilvl w:val="0"/>
          <w:numId w:val="4"/>
        </w:numPr>
        <w:adjustRightInd w:val="0"/>
        <w:snapToGrid w:val="0"/>
        <w:spacing w:before="50" w:after="50" w:line="500" w:lineRule="exact"/>
        <w:rPr>
          <w:rFonts w:hint="eastAsia" w:ascii="仿宋_GB2312" w:hAnsi="Arial Narrow"/>
          <w:b/>
        </w:rPr>
      </w:pPr>
      <w:r>
        <w:rPr>
          <w:rFonts w:hint="eastAsia" w:ascii="仿宋_GB2312" w:hAnsi="Arial Narrow"/>
          <w:b/>
        </w:rPr>
        <w:t>项目内容、数量</w:t>
      </w:r>
    </w:p>
    <w:p>
      <w:pPr>
        <w:numPr>
          <w:ilvl w:val="0"/>
          <w:numId w:val="4"/>
        </w:numPr>
        <w:adjustRightInd w:val="0"/>
        <w:snapToGrid w:val="0"/>
        <w:spacing w:before="50" w:after="50" w:line="500" w:lineRule="exact"/>
        <w:rPr>
          <w:rFonts w:hint="eastAsia" w:ascii="仿宋_GB2312" w:hAnsi="Arial Narrow"/>
          <w:b/>
        </w:rPr>
      </w:pPr>
      <w:r>
        <w:rPr>
          <w:rFonts w:hint="eastAsia" w:ascii="仿宋_GB2312" w:hAnsi="Arial Narrow"/>
          <w:b/>
        </w:rPr>
        <w:t>交货时间地点</w:t>
      </w:r>
    </w:p>
    <w:p>
      <w:pPr>
        <w:numPr>
          <w:ilvl w:val="0"/>
          <w:numId w:val="4"/>
        </w:numPr>
        <w:adjustRightInd w:val="0"/>
        <w:snapToGrid w:val="0"/>
        <w:spacing w:before="50" w:after="50" w:line="500" w:lineRule="exact"/>
        <w:rPr>
          <w:rFonts w:hint="eastAsia" w:ascii="仿宋_GB2312" w:hAnsi="Arial Narrow"/>
          <w:b/>
        </w:rPr>
      </w:pPr>
      <w:r>
        <w:rPr>
          <w:rFonts w:hint="eastAsia" w:ascii="仿宋_GB2312" w:hAnsi="Arial Narrow"/>
          <w:b/>
        </w:rPr>
        <w:t>资质及技术要求</w:t>
      </w:r>
    </w:p>
    <w:p>
      <w:pPr>
        <w:numPr>
          <w:ilvl w:val="0"/>
          <w:numId w:val="4"/>
        </w:numPr>
        <w:adjustRightInd w:val="0"/>
        <w:snapToGrid w:val="0"/>
        <w:spacing w:before="50" w:after="50" w:line="500" w:lineRule="exact"/>
        <w:rPr>
          <w:rFonts w:hint="eastAsia" w:ascii="仿宋_GB2312" w:hAnsi="Arial Narrow"/>
          <w:b/>
        </w:rPr>
      </w:pPr>
      <w:r>
        <w:rPr>
          <w:rFonts w:hint="eastAsia" w:ascii="仿宋_GB2312" w:hAnsi="Arial Narrow"/>
          <w:b/>
          <w:lang w:eastAsia="zh-CN"/>
        </w:rPr>
        <w:t>图书采购</w:t>
      </w:r>
      <w:r>
        <w:rPr>
          <w:rFonts w:hint="eastAsia" w:ascii="仿宋_GB2312" w:hAnsi="Arial Narrow"/>
          <w:b/>
        </w:rPr>
        <w:t>服务要求</w:t>
      </w:r>
    </w:p>
    <w:p>
      <w:pPr>
        <w:adjustRightInd w:val="0"/>
        <w:snapToGrid w:val="0"/>
        <w:spacing w:before="50" w:after="50"/>
        <w:rPr>
          <w:rFonts w:hint="eastAsia" w:ascii="仿宋_GB2312" w:hAnsi="Arial Narrow"/>
          <w:sz w:val="32"/>
        </w:rPr>
      </w:pPr>
    </w:p>
    <w:p>
      <w:pPr>
        <w:adjustRightInd w:val="0"/>
        <w:snapToGrid w:val="0"/>
        <w:spacing w:before="50" w:after="50"/>
        <w:rPr>
          <w:rFonts w:hint="eastAsia" w:ascii="仿宋_GB2312" w:hAnsi="Arial Narrow"/>
          <w:b/>
          <w:sz w:val="32"/>
        </w:rPr>
      </w:pPr>
      <w:r>
        <w:rPr>
          <w:rFonts w:hint="eastAsia" w:ascii="仿宋_GB2312" w:hAnsi="Arial Narrow"/>
          <w:b/>
          <w:sz w:val="32"/>
        </w:rPr>
        <w:t>第三部分  合同样本</w:t>
      </w:r>
    </w:p>
    <w:p>
      <w:pPr>
        <w:adjustRightInd w:val="0"/>
        <w:snapToGrid w:val="0"/>
        <w:spacing w:before="50" w:after="50"/>
        <w:rPr>
          <w:rFonts w:hint="eastAsia" w:ascii="仿宋_GB2312" w:hAnsi="Arial Narrow"/>
          <w:b/>
          <w:sz w:val="32"/>
        </w:rPr>
      </w:pPr>
    </w:p>
    <w:p>
      <w:pPr>
        <w:adjustRightInd w:val="0"/>
        <w:snapToGrid w:val="0"/>
        <w:spacing w:before="50" w:after="50"/>
        <w:rPr>
          <w:rFonts w:hint="eastAsia" w:ascii="仿宋_GB2312" w:hAnsi="Arial Narrow"/>
          <w:b/>
          <w:sz w:val="32"/>
        </w:rPr>
      </w:pPr>
      <w:r>
        <w:rPr>
          <w:rFonts w:hint="eastAsia" w:ascii="仿宋_GB2312" w:hAnsi="Arial Narrow"/>
          <w:b/>
          <w:sz w:val="32"/>
        </w:rPr>
        <w:t>第四部分  投标书格式</w:t>
      </w:r>
    </w:p>
    <w:p>
      <w:pPr>
        <w:adjustRightInd w:val="0"/>
        <w:snapToGrid w:val="0"/>
        <w:spacing w:before="50" w:after="50"/>
        <w:rPr>
          <w:rFonts w:hint="eastAsia" w:ascii="宋体" w:hAnsi="Arial Narrow" w:eastAsia="宋体"/>
          <w:b/>
          <w:sz w:val="32"/>
        </w:rPr>
      </w:pPr>
    </w:p>
    <w:p>
      <w:pPr>
        <w:spacing w:line="460" w:lineRule="atLeast"/>
        <w:jc w:val="center"/>
        <w:rPr>
          <w:rFonts w:hint="eastAsia" w:ascii="仿宋_GB2312" w:hAnsi="Arial Narrow"/>
          <w:b/>
          <w:sz w:val="32"/>
        </w:rPr>
      </w:pPr>
      <w:r>
        <w:rPr>
          <w:rFonts w:ascii="宋体" w:hAnsi="Arial Narrow" w:eastAsia="宋体"/>
        </w:rPr>
        <w:br w:type="page"/>
      </w:r>
      <w:r>
        <w:rPr>
          <w:rFonts w:hint="eastAsia" w:ascii="仿宋_GB2312" w:hAnsi="Arial Narrow"/>
          <w:b/>
          <w:sz w:val="32"/>
        </w:rPr>
        <w:t>第一部分  投标须知、招标项目说明</w:t>
      </w:r>
    </w:p>
    <w:p>
      <w:pPr>
        <w:spacing w:line="460" w:lineRule="atLeast"/>
        <w:rPr>
          <w:rFonts w:hint="eastAsia"/>
        </w:rPr>
      </w:pPr>
    </w:p>
    <w:p>
      <w:pPr>
        <w:pStyle w:val="18"/>
        <w:spacing w:line="460" w:lineRule="atLeast"/>
        <w:ind w:firstLine="584" w:firstLineChars="200"/>
        <w:rPr>
          <w:rFonts w:hint="eastAsia"/>
          <w:b/>
        </w:rPr>
      </w:pPr>
      <w:r>
        <w:rPr>
          <w:rFonts w:hint="eastAsia"/>
          <w:b/>
        </w:rPr>
        <w:t>一、采购项目名称</w:t>
      </w:r>
    </w:p>
    <w:p>
      <w:pPr>
        <w:pStyle w:val="18"/>
        <w:spacing w:line="460" w:lineRule="atLeast"/>
        <w:ind w:firstLine="584" w:firstLineChars="200"/>
        <w:rPr>
          <w:rFonts w:hint="eastAsia" w:eastAsia="仿宋_GB2312" w:cs="Times New Roman"/>
          <w:kern w:val="2"/>
          <w:szCs w:val="20"/>
          <w:lang w:eastAsia="zh-CN"/>
        </w:rPr>
      </w:pPr>
      <w:r>
        <w:rPr>
          <w:rFonts w:hint="eastAsia" w:eastAsia="仿宋_GB2312" w:cs="Times New Roman"/>
          <w:kern w:val="2"/>
          <w:szCs w:val="20"/>
        </w:rPr>
        <w:t>1、招标编号：SDYT202</w:t>
      </w:r>
      <w:r>
        <w:rPr>
          <w:rFonts w:hint="eastAsia" w:eastAsia="仿宋_GB2312" w:cs="Times New Roman"/>
          <w:kern w:val="2"/>
          <w:szCs w:val="20"/>
          <w:lang w:val="en-US" w:eastAsia="zh-CN"/>
        </w:rPr>
        <w:t>2</w:t>
      </w:r>
      <w:r>
        <w:rPr>
          <w:rFonts w:hint="eastAsia" w:eastAsia="仿宋_GB2312" w:cs="Times New Roman"/>
          <w:kern w:val="2"/>
          <w:szCs w:val="20"/>
        </w:rPr>
        <w:t>TS001</w:t>
      </w:r>
      <w:r>
        <w:rPr>
          <w:rFonts w:hint="eastAsia" w:eastAsia="仿宋_GB2312" w:cs="Times New Roman"/>
          <w:kern w:val="2"/>
          <w:szCs w:val="20"/>
          <w:lang w:eastAsia="zh-CN"/>
        </w:rPr>
        <w:t>（重招）</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2、项目名称：图书馆中外文图书</w:t>
      </w:r>
    </w:p>
    <w:p>
      <w:pPr>
        <w:spacing w:line="360" w:lineRule="auto"/>
        <w:rPr>
          <w:rFonts w:hint="eastAsia" w:ascii="宋体" w:hAnsi="宋体"/>
          <w:color w:val="000000"/>
          <w:sz w:val="21"/>
          <w:szCs w:val="21"/>
        </w:rPr>
      </w:pPr>
      <w:r>
        <w:rPr>
          <w:rFonts w:hint="eastAsia" w:ascii="宋体" w:hAnsi="宋体"/>
          <w:bCs/>
          <w:color w:val="000000"/>
          <w:sz w:val="21"/>
          <w:szCs w:val="21"/>
        </w:rPr>
        <w:t>2.1项目分包、供货时间、采购预算、选取供应商家数：</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843"/>
        <w:gridCol w:w="1843"/>
        <w:gridCol w:w="120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1"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包号</w:t>
            </w:r>
          </w:p>
        </w:tc>
        <w:tc>
          <w:tcPr>
            <w:tcW w:w="2126"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采购内容</w:t>
            </w:r>
          </w:p>
        </w:tc>
        <w:tc>
          <w:tcPr>
            <w:tcW w:w="1843"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时间</w:t>
            </w:r>
          </w:p>
        </w:tc>
        <w:tc>
          <w:tcPr>
            <w:tcW w:w="1843"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采购约预算（每年）</w:t>
            </w:r>
          </w:p>
        </w:tc>
        <w:tc>
          <w:tcPr>
            <w:tcW w:w="1204"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确定中标供应商家数</w:t>
            </w:r>
          </w:p>
        </w:tc>
        <w:tc>
          <w:tcPr>
            <w:tcW w:w="1772" w:type="dxa"/>
            <w:noWrap w:val="0"/>
            <w:vAlign w:val="center"/>
          </w:tcPr>
          <w:p>
            <w:pPr>
              <w:spacing w:line="300" w:lineRule="auto"/>
              <w:ind w:firstLine="146" w:firstLineChars="50"/>
              <w:rPr>
                <w:rFonts w:hint="eastAsia"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1"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包一</w:t>
            </w:r>
          </w:p>
        </w:tc>
        <w:tc>
          <w:tcPr>
            <w:tcW w:w="2126" w:type="dxa"/>
            <w:noWrap w:val="0"/>
            <w:vAlign w:val="center"/>
          </w:tcPr>
          <w:p>
            <w:pPr>
              <w:spacing w:line="300" w:lineRule="auto"/>
              <w:rPr>
                <w:rFonts w:hint="eastAsia" w:ascii="宋体" w:hAnsi="宋体"/>
                <w:color w:val="000000"/>
                <w:sz w:val="24"/>
                <w:szCs w:val="24"/>
              </w:rPr>
            </w:pPr>
            <w:r>
              <w:rPr>
                <w:rFonts w:hint="eastAsia" w:ascii="宋体" w:hAnsi="宋体"/>
                <w:color w:val="000000"/>
                <w:sz w:val="24"/>
                <w:szCs w:val="24"/>
              </w:rPr>
              <w:t>图书馆国内版图书</w:t>
            </w:r>
          </w:p>
        </w:tc>
        <w:tc>
          <w:tcPr>
            <w:tcW w:w="1843" w:type="dxa"/>
            <w:noWrap w:val="0"/>
            <w:vAlign w:val="center"/>
          </w:tcPr>
          <w:p>
            <w:pPr>
              <w:spacing w:line="300" w:lineRule="auto"/>
              <w:rPr>
                <w:rFonts w:hint="eastAsia"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3</w:t>
            </w:r>
            <w:r>
              <w:rPr>
                <w:rFonts w:hint="eastAsia" w:ascii="宋体" w:hAnsi="宋体"/>
                <w:color w:val="000000"/>
                <w:sz w:val="24"/>
                <w:szCs w:val="24"/>
              </w:rPr>
              <w:t>年</w:t>
            </w:r>
            <w:r>
              <w:rPr>
                <w:rFonts w:hint="eastAsia" w:ascii="宋体" w:hAnsi="宋体"/>
                <w:color w:val="000000"/>
                <w:sz w:val="24"/>
                <w:szCs w:val="24"/>
                <w:lang w:val="en-US" w:eastAsia="zh-CN"/>
              </w:rPr>
              <w:t>5</w:t>
            </w:r>
            <w:r>
              <w:rPr>
                <w:rFonts w:hint="eastAsia" w:ascii="宋体" w:hAnsi="宋体"/>
                <w:color w:val="000000"/>
                <w:sz w:val="24"/>
                <w:szCs w:val="24"/>
              </w:rPr>
              <w:t>月至202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4</w:t>
            </w:r>
            <w:r>
              <w:rPr>
                <w:rFonts w:hint="eastAsia" w:ascii="宋体" w:hAnsi="宋体"/>
                <w:color w:val="000000"/>
                <w:sz w:val="24"/>
                <w:szCs w:val="24"/>
              </w:rPr>
              <w:t>月</w:t>
            </w:r>
          </w:p>
        </w:tc>
        <w:tc>
          <w:tcPr>
            <w:tcW w:w="1843"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lang w:val="en-US" w:eastAsia="zh-CN"/>
              </w:rPr>
              <w:t>43</w:t>
            </w:r>
            <w:r>
              <w:rPr>
                <w:rFonts w:hint="eastAsia" w:ascii="宋体" w:hAnsi="宋体"/>
                <w:color w:val="000000"/>
                <w:sz w:val="24"/>
                <w:szCs w:val="24"/>
              </w:rPr>
              <w:t>万元</w:t>
            </w:r>
          </w:p>
        </w:tc>
        <w:tc>
          <w:tcPr>
            <w:tcW w:w="1204"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1家</w:t>
            </w:r>
          </w:p>
        </w:tc>
        <w:tc>
          <w:tcPr>
            <w:tcW w:w="1772" w:type="dxa"/>
            <w:noWrap w:val="0"/>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1"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包二</w:t>
            </w:r>
          </w:p>
        </w:tc>
        <w:tc>
          <w:tcPr>
            <w:tcW w:w="2126" w:type="dxa"/>
            <w:noWrap w:val="0"/>
            <w:vAlign w:val="center"/>
          </w:tcPr>
          <w:p>
            <w:pPr>
              <w:spacing w:line="300" w:lineRule="auto"/>
              <w:rPr>
                <w:rFonts w:hint="eastAsia" w:ascii="宋体" w:hAnsi="宋体"/>
                <w:color w:val="000000"/>
                <w:sz w:val="24"/>
                <w:szCs w:val="24"/>
              </w:rPr>
            </w:pPr>
            <w:r>
              <w:rPr>
                <w:rFonts w:hint="eastAsia" w:ascii="宋体" w:hAnsi="宋体"/>
                <w:color w:val="000000"/>
                <w:sz w:val="24"/>
                <w:szCs w:val="24"/>
              </w:rPr>
              <w:t>图书馆外文原版图书</w:t>
            </w:r>
          </w:p>
        </w:tc>
        <w:tc>
          <w:tcPr>
            <w:tcW w:w="1843" w:type="dxa"/>
            <w:noWrap w:val="0"/>
            <w:vAlign w:val="center"/>
          </w:tcPr>
          <w:p>
            <w:pPr>
              <w:spacing w:line="300" w:lineRule="auto"/>
              <w:rPr>
                <w:rFonts w:hint="eastAsia"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3</w:t>
            </w:r>
            <w:r>
              <w:rPr>
                <w:rFonts w:hint="eastAsia" w:ascii="宋体" w:hAnsi="宋体"/>
                <w:color w:val="000000"/>
                <w:sz w:val="24"/>
                <w:szCs w:val="24"/>
              </w:rPr>
              <w:t>年</w:t>
            </w:r>
            <w:r>
              <w:rPr>
                <w:rFonts w:hint="eastAsia" w:ascii="宋体" w:hAnsi="宋体"/>
                <w:color w:val="000000"/>
                <w:sz w:val="24"/>
                <w:szCs w:val="24"/>
                <w:lang w:val="en-US" w:eastAsia="zh-CN"/>
              </w:rPr>
              <w:t>5</w:t>
            </w:r>
            <w:r>
              <w:rPr>
                <w:rFonts w:hint="eastAsia" w:ascii="宋体" w:hAnsi="宋体"/>
                <w:color w:val="000000"/>
                <w:sz w:val="24"/>
                <w:szCs w:val="24"/>
              </w:rPr>
              <w:t>月至202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4</w:t>
            </w:r>
            <w:r>
              <w:rPr>
                <w:rFonts w:hint="eastAsia" w:ascii="宋体" w:hAnsi="宋体"/>
                <w:color w:val="000000"/>
                <w:sz w:val="24"/>
                <w:szCs w:val="24"/>
              </w:rPr>
              <w:t>月</w:t>
            </w:r>
          </w:p>
        </w:tc>
        <w:tc>
          <w:tcPr>
            <w:tcW w:w="1843"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lang w:val="en-US" w:eastAsia="zh-CN"/>
              </w:rPr>
              <w:t>12</w:t>
            </w:r>
            <w:r>
              <w:rPr>
                <w:rFonts w:hint="eastAsia" w:ascii="宋体" w:hAnsi="宋体"/>
                <w:color w:val="000000"/>
                <w:sz w:val="24"/>
                <w:szCs w:val="24"/>
              </w:rPr>
              <w:t>万元</w:t>
            </w:r>
          </w:p>
        </w:tc>
        <w:tc>
          <w:tcPr>
            <w:tcW w:w="1204"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 家</w:t>
            </w:r>
          </w:p>
        </w:tc>
        <w:tc>
          <w:tcPr>
            <w:tcW w:w="1772" w:type="dxa"/>
            <w:noWrap w:val="0"/>
            <w:vAlign w:val="center"/>
          </w:tcPr>
          <w:p>
            <w:pPr>
              <w:spacing w:line="300" w:lineRule="auto"/>
              <w:jc w:val="center"/>
              <w:rPr>
                <w:rFonts w:hint="eastAsia" w:ascii="宋体" w:hAnsi="宋体"/>
                <w:color w:val="000000"/>
                <w:sz w:val="24"/>
                <w:szCs w:val="24"/>
              </w:rPr>
            </w:pPr>
          </w:p>
        </w:tc>
      </w:tr>
    </w:tbl>
    <w:p>
      <w:pPr>
        <w:spacing w:line="360" w:lineRule="auto"/>
        <w:rPr>
          <w:rFonts w:hint="eastAsia" w:ascii="宋体" w:hAnsi="宋体"/>
          <w:b/>
          <w:color w:val="000000"/>
          <w:sz w:val="21"/>
          <w:szCs w:val="21"/>
        </w:rPr>
      </w:pPr>
      <w:r>
        <w:rPr>
          <w:rFonts w:hint="eastAsia" w:ascii="宋体" w:hAnsi="宋体"/>
          <w:b/>
          <w:color w:val="000000"/>
          <w:sz w:val="21"/>
          <w:szCs w:val="21"/>
        </w:rPr>
        <w:t>2.2</w:t>
      </w:r>
      <w:r>
        <w:rPr>
          <w:rFonts w:hint="eastAsia" w:ascii="宋体" w:hAnsi="宋体"/>
          <w:snapToGrid w:val="0"/>
          <w:color w:val="000000"/>
          <w:sz w:val="21"/>
          <w:szCs w:val="21"/>
        </w:rPr>
        <w:t xml:space="preserve"> </w:t>
      </w:r>
      <w:r>
        <w:rPr>
          <w:rFonts w:hint="eastAsia" w:ascii="宋体" w:hAnsi="宋体"/>
          <w:color w:val="000000"/>
          <w:sz w:val="21"/>
          <w:szCs w:val="21"/>
        </w:rPr>
        <w:t>投标人可对个别包进行投标（即对包一、包二分别进行投标）或全部包进行投标，但应对包内所有的招标内容进行投标，不允许只对包内部分内容进行投标。</w:t>
      </w:r>
    </w:p>
    <w:p>
      <w:pPr>
        <w:spacing w:line="360" w:lineRule="auto"/>
        <w:rPr>
          <w:rFonts w:hint="eastAsia" w:ascii="宋体" w:hAnsi="宋体"/>
          <w:b/>
          <w:strike/>
          <w:color w:val="000000"/>
          <w:sz w:val="24"/>
          <w:szCs w:val="24"/>
        </w:rPr>
      </w:pPr>
      <w:r>
        <w:rPr>
          <w:rFonts w:hint="eastAsia" w:ascii="宋体" w:hAnsi="宋体"/>
          <w:b/>
          <w:color w:val="000000"/>
          <w:sz w:val="24"/>
          <w:szCs w:val="24"/>
        </w:rPr>
        <w:t>2.3包一说明:</w:t>
      </w:r>
      <w:r>
        <w:rPr>
          <w:rFonts w:hint="eastAsia" w:ascii="宋体" w:hAnsi="宋体"/>
          <w:color w:val="000000"/>
          <w:sz w:val="24"/>
          <w:szCs w:val="24"/>
        </w:rPr>
        <w:t>本包将选取中文图书协议供货商1家，中标人预算采购金额约为人民币</w:t>
      </w:r>
      <w:r>
        <w:rPr>
          <w:rFonts w:hint="eastAsia" w:ascii="宋体" w:hAnsi="宋体"/>
          <w:color w:val="000000"/>
          <w:sz w:val="24"/>
          <w:szCs w:val="24"/>
          <w:lang w:val="en-US" w:eastAsia="zh-CN"/>
        </w:rPr>
        <w:t>43</w:t>
      </w:r>
      <w:r>
        <w:rPr>
          <w:rFonts w:hint="eastAsia" w:ascii="宋体" w:hAnsi="宋体"/>
          <w:color w:val="000000"/>
          <w:sz w:val="24"/>
          <w:szCs w:val="24"/>
        </w:rPr>
        <w:t>万元。</w:t>
      </w:r>
      <w:r>
        <w:rPr>
          <w:rFonts w:hint="eastAsia" w:ascii="宋体" w:hAnsi="宋体"/>
          <w:bCs/>
          <w:color w:val="000000"/>
          <w:sz w:val="24"/>
          <w:szCs w:val="24"/>
        </w:rPr>
        <w:t>如果中标人未能按合同协议要求进行供货的，采购人有权按合同协议要求追究其违约责任。</w:t>
      </w:r>
    </w:p>
    <w:p>
      <w:pPr>
        <w:spacing w:line="360" w:lineRule="auto"/>
        <w:rPr>
          <w:rFonts w:hint="eastAsia" w:ascii="宋体" w:hAnsi="宋体"/>
          <w:bCs/>
          <w:strike/>
          <w:color w:val="000000"/>
          <w:sz w:val="24"/>
          <w:szCs w:val="24"/>
        </w:rPr>
      </w:pPr>
      <w:r>
        <w:rPr>
          <w:rFonts w:hint="eastAsia" w:ascii="宋体" w:hAnsi="宋体"/>
          <w:b/>
          <w:bCs/>
          <w:color w:val="000000"/>
          <w:sz w:val="24"/>
          <w:szCs w:val="24"/>
        </w:rPr>
        <w:t>2.4包二说明：</w:t>
      </w:r>
      <w:r>
        <w:rPr>
          <w:rFonts w:hint="eastAsia" w:ascii="宋体" w:hAnsi="宋体"/>
          <w:bCs/>
          <w:color w:val="000000"/>
          <w:sz w:val="24"/>
          <w:szCs w:val="24"/>
        </w:rPr>
        <w:t>本包将选取外文原版图书协议供货商1家，预算采购金额人民币约1</w:t>
      </w:r>
      <w:r>
        <w:rPr>
          <w:rFonts w:hint="eastAsia" w:ascii="宋体" w:hAnsi="宋体"/>
          <w:bCs/>
          <w:color w:val="000000"/>
          <w:sz w:val="24"/>
          <w:szCs w:val="24"/>
          <w:lang w:val="en-US" w:eastAsia="zh-CN"/>
        </w:rPr>
        <w:t>2</w:t>
      </w:r>
      <w:r>
        <w:rPr>
          <w:rFonts w:hint="eastAsia" w:ascii="宋体" w:hAnsi="宋体"/>
          <w:bCs/>
          <w:color w:val="000000"/>
          <w:sz w:val="24"/>
          <w:szCs w:val="24"/>
        </w:rPr>
        <w:t>万元，采购人对中标人采取分批采购的方式。如果中标人未能按合同协议要求进行供货的，采购人有权按合同协议要求追究其违约责任。</w:t>
      </w:r>
    </w:p>
    <w:p>
      <w:pPr>
        <w:pStyle w:val="18"/>
        <w:numPr>
          <w:ilvl w:val="0"/>
          <w:numId w:val="5"/>
        </w:numPr>
        <w:spacing w:line="460" w:lineRule="atLeast"/>
        <w:ind w:firstLine="584" w:firstLineChars="200"/>
        <w:rPr>
          <w:ins w:id="0" w:author="微笑" w:date="2023-04-10T15:28:55Z"/>
          <w:rFonts w:hint="eastAsia" w:eastAsia="仿宋_GB2312" w:cs="Times New Roman"/>
          <w:kern w:val="2"/>
          <w:szCs w:val="20"/>
        </w:rPr>
      </w:pPr>
      <w:r>
        <w:rPr>
          <w:rFonts w:hint="eastAsia"/>
          <w:b/>
        </w:rPr>
        <w:t>投标单位资格要求：</w:t>
      </w:r>
      <w:r>
        <w:rPr>
          <w:rFonts w:hint="eastAsia"/>
          <w:sz w:val="21"/>
          <w:szCs w:val="21"/>
        </w:rPr>
        <w:br w:type="textWrapping"/>
      </w:r>
      <w:r>
        <w:rPr>
          <w:rFonts w:hint="eastAsia"/>
          <w:sz w:val="21"/>
          <w:szCs w:val="21"/>
        </w:rPr>
        <w:t>   </w:t>
      </w:r>
      <w:r>
        <w:rPr>
          <w:rFonts w:hint="eastAsia" w:eastAsia="仿宋_GB2312" w:cs="Times New Roman"/>
          <w:kern w:val="2"/>
          <w:szCs w:val="20"/>
        </w:rPr>
        <w:t xml:space="preserve"> 1、投标单位应具有良好的商业信誉和财务状况，具有独立法人资格。投标人必须具备新闻出版管理部门颁发的出版经营许可证，并且年检合格。投标包二还须具备有</w:t>
      </w:r>
      <w:r>
        <w:rPr>
          <w:rFonts w:hint="eastAsia" w:ascii="仿宋_GB2312" w:eastAsia="仿宋_GB2312" w:cs="Times New Roman"/>
          <w:kern w:val="2"/>
        </w:rPr>
        <w:t>直接</w:t>
      </w:r>
      <w:r>
        <w:rPr>
          <w:rFonts w:hint="eastAsia" w:eastAsia="仿宋_GB2312" w:cs="Times New Roman"/>
          <w:kern w:val="2"/>
          <w:szCs w:val="20"/>
        </w:rPr>
        <w:t>进口外文图书资质。</w:t>
      </w:r>
      <w:r>
        <w:rPr>
          <w:rFonts w:hint="eastAsia" w:eastAsia="仿宋_GB2312" w:cs="Times New Roman"/>
          <w:kern w:val="2"/>
          <w:szCs w:val="20"/>
        </w:rPr>
        <w:br w:type="textWrapping"/>
      </w:r>
      <w:r>
        <w:rPr>
          <w:rFonts w:hint="eastAsia" w:eastAsia="仿宋_GB2312" w:cs="Times New Roman"/>
          <w:kern w:val="2"/>
          <w:szCs w:val="20"/>
        </w:rPr>
        <w:br w:type="textWrapping"/>
      </w:r>
      <w:r>
        <w:rPr>
          <w:rFonts w:hint="eastAsia" w:eastAsia="仿宋_GB2312" w:cs="Times New Roman"/>
          <w:kern w:val="2"/>
          <w:szCs w:val="20"/>
        </w:rPr>
        <w:t>    2、投标单位应有为高校图书馆提供采购服务良好业绩。</w:t>
      </w:r>
    </w:p>
    <w:p>
      <w:pPr>
        <w:pStyle w:val="18"/>
        <w:numPr>
          <w:ilvl w:val="-1"/>
          <w:numId w:val="0"/>
        </w:numPr>
        <w:spacing w:line="460" w:lineRule="atLeast"/>
        <w:ind w:firstLine="0" w:firstLineChars="0"/>
        <w:rPr>
          <w:rFonts w:hint="default" w:eastAsia="仿宋_GB2312" w:cs="Times New Roman"/>
          <w:kern w:val="2"/>
          <w:szCs w:val="20"/>
          <w:lang w:val="en-US" w:eastAsia="zh-CN"/>
        </w:rPr>
      </w:pPr>
      <w:ins w:id="1" w:author="微笑" w:date="2023-04-10T15:29:03Z">
        <w:r>
          <w:rPr>
            <w:rFonts w:hint="eastAsia" w:eastAsia="仿宋_GB2312" w:cs="Times New Roman"/>
            <w:kern w:val="2"/>
            <w:szCs w:val="20"/>
            <w:lang w:val="en-US" w:eastAsia="zh-CN"/>
          </w:rPr>
          <w:t xml:space="preserve"> </w:t>
        </w:r>
      </w:ins>
      <w:ins w:id="2" w:author="微笑" w:date="2023-04-10T15:29:04Z">
        <w:r>
          <w:rPr>
            <w:rFonts w:hint="eastAsia" w:eastAsia="仿宋_GB2312" w:cs="Times New Roman"/>
            <w:kern w:val="2"/>
            <w:szCs w:val="20"/>
            <w:lang w:val="en-US" w:eastAsia="zh-CN"/>
          </w:rPr>
          <w:t xml:space="preserve"> </w:t>
        </w:r>
      </w:ins>
      <w:r>
        <w:rPr>
          <w:rFonts w:hint="eastAsia" w:eastAsia="仿宋_GB2312" w:cs="Times New Roman"/>
          <w:kern w:val="2"/>
          <w:szCs w:val="20"/>
          <w:lang w:val="en-US" w:eastAsia="zh-CN"/>
        </w:rPr>
        <w:t xml:space="preserve">  </w:t>
      </w:r>
      <w:r>
        <w:rPr>
          <w:rFonts w:hint="eastAsia" w:eastAsia="仿宋_GB2312" w:cs="Times New Roman"/>
          <w:b/>
          <w:bCs/>
          <w:kern w:val="2"/>
          <w:szCs w:val="20"/>
          <w:lang w:val="en-US" w:eastAsia="zh-CN"/>
        </w:rPr>
        <w:t xml:space="preserve"> 3.首次招标已参投单位如本次投标所投内容不变，可出具一份加盖公章的声明，据此原已投标书视为重招的有效标书。</w:t>
      </w:r>
    </w:p>
    <w:p>
      <w:pPr>
        <w:pStyle w:val="18"/>
        <w:spacing w:line="460" w:lineRule="atLeast"/>
        <w:ind w:left="813" w:leftChars="157" w:hanging="292" w:hangingChars="100"/>
        <w:rPr>
          <w:rFonts w:hint="eastAsia" w:eastAsia="仿宋_GB2312" w:cs="Times New Roman"/>
          <w:kern w:val="2"/>
          <w:szCs w:val="20"/>
        </w:rPr>
      </w:pPr>
      <w:r>
        <w:rPr>
          <w:rFonts w:hint="eastAsia"/>
          <w:b/>
        </w:rPr>
        <w:t>三、 投标文件须包括：</w:t>
      </w:r>
      <w:r>
        <w:rPr>
          <w:rFonts w:hint="eastAsia"/>
          <w:sz w:val="21"/>
          <w:szCs w:val="21"/>
        </w:rPr>
        <w:br w:type="textWrapping"/>
      </w:r>
      <w:r>
        <w:rPr>
          <w:rFonts w:hint="eastAsia" w:eastAsia="仿宋_GB2312" w:cs="Times New Roman"/>
          <w:kern w:val="2"/>
          <w:szCs w:val="20"/>
        </w:rPr>
        <w:t>1、投标文件要求一式五份，一份正本（含资质文件），四份副本。</w:t>
      </w:r>
    </w:p>
    <w:p>
      <w:pPr>
        <w:pStyle w:val="18"/>
        <w:spacing w:line="460" w:lineRule="atLeast"/>
        <w:ind w:firstLine="730" w:firstLineChars="250"/>
        <w:rPr>
          <w:rFonts w:hint="eastAsia" w:eastAsia="仿宋_GB2312" w:cs="Times New Roman"/>
          <w:kern w:val="2"/>
          <w:szCs w:val="20"/>
        </w:rPr>
      </w:pPr>
      <w:r>
        <w:rPr>
          <w:rFonts w:hint="eastAsia" w:eastAsia="仿宋_GB2312" w:cs="Times New Roman"/>
          <w:kern w:val="2"/>
          <w:szCs w:val="20"/>
        </w:rPr>
        <w:t>2、企业简介；</w:t>
      </w:r>
      <w:r>
        <w:rPr>
          <w:rFonts w:hint="eastAsia" w:eastAsia="仿宋_GB2312" w:cs="Times New Roman"/>
          <w:kern w:val="2"/>
          <w:szCs w:val="20"/>
        </w:rPr>
        <w:br w:type="textWrapping"/>
      </w:r>
      <w:r>
        <w:rPr>
          <w:rFonts w:hint="eastAsia" w:eastAsia="仿宋_GB2312" w:cs="Times New Roman"/>
          <w:kern w:val="2"/>
          <w:szCs w:val="20"/>
        </w:rPr>
        <w:t>     3、经年审合格的营业执照副本复印件；</w:t>
      </w:r>
      <w:r>
        <w:rPr>
          <w:rFonts w:hint="eastAsia" w:eastAsia="仿宋_GB2312" w:cs="Times New Roman"/>
          <w:kern w:val="2"/>
          <w:szCs w:val="20"/>
        </w:rPr>
        <w:br w:type="textWrapping"/>
      </w:r>
      <w:r>
        <w:rPr>
          <w:rFonts w:hint="eastAsia" w:eastAsia="仿宋_GB2312" w:cs="Times New Roman"/>
          <w:kern w:val="2"/>
          <w:szCs w:val="20"/>
        </w:rPr>
        <w:t>     4、税务登记证副本复印件；（如三证合一，此项可免）</w:t>
      </w:r>
      <w:r>
        <w:rPr>
          <w:rFonts w:hint="eastAsia" w:eastAsia="仿宋_GB2312" w:cs="Times New Roman"/>
          <w:kern w:val="2"/>
          <w:szCs w:val="20"/>
        </w:rPr>
        <w:br w:type="textWrapping"/>
      </w:r>
      <w:r>
        <w:rPr>
          <w:rFonts w:hint="eastAsia" w:eastAsia="仿宋_GB2312" w:cs="Times New Roman"/>
          <w:kern w:val="2"/>
          <w:szCs w:val="20"/>
        </w:rPr>
        <w:t>     5、法人（组织机构）代码证复印件；（如三证合一，此项可免）</w:t>
      </w:r>
      <w:r>
        <w:rPr>
          <w:rFonts w:hint="eastAsia" w:eastAsia="仿宋_GB2312" w:cs="Times New Roman"/>
          <w:kern w:val="2"/>
          <w:szCs w:val="20"/>
        </w:rPr>
        <w:br w:type="textWrapping"/>
      </w:r>
      <w:r>
        <w:rPr>
          <w:rFonts w:hint="eastAsia" w:eastAsia="仿宋_GB2312" w:cs="Times New Roman"/>
          <w:kern w:val="2"/>
          <w:szCs w:val="20"/>
        </w:rPr>
        <w:t>     6、售后服务承诺书；</w:t>
      </w:r>
      <w:r>
        <w:rPr>
          <w:rFonts w:hint="eastAsia" w:eastAsia="仿宋_GB2312" w:cs="Times New Roman"/>
          <w:kern w:val="2"/>
          <w:szCs w:val="20"/>
        </w:rPr>
        <w:br w:type="textWrapping"/>
      </w:r>
      <w:r>
        <w:rPr>
          <w:rFonts w:hint="eastAsia" w:eastAsia="仿宋_GB2312" w:cs="Times New Roman"/>
          <w:kern w:val="2"/>
          <w:szCs w:val="20"/>
        </w:rPr>
        <w:t>     7、供货时间承诺书；</w:t>
      </w:r>
      <w:r>
        <w:rPr>
          <w:rFonts w:hint="eastAsia" w:eastAsia="仿宋_GB2312" w:cs="Times New Roman"/>
          <w:kern w:val="2"/>
          <w:szCs w:val="20"/>
        </w:rPr>
        <w:br w:type="textWrapping"/>
      </w:r>
      <w:r>
        <w:rPr>
          <w:rFonts w:hint="eastAsia" w:eastAsia="仿宋_GB2312" w:cs="Times New Roman"/>
          <w:kern w:val="2"/>
          <w:szCs w:val="20"/>
        </w:rPr>
        <w:t>     8、近三年主要业绩；</w:t>
      </w:r>
      <w:r>
        <w:rPr>
          <w:rFonts w:hint="eastAsia" w:eastAsia="仿宋_GB2312" w:cs="Times New Roman"/>
          <w:kern w:val="2"/>
          <w:szCs w:val="20"/>
        </w:rPr>
        <w:br w:type="textWrapping"/>
      </w:r>
      <w:r>
        <w:rPr>
          <w:rFonts w:hint="eastAsia" w:eastAsia="仿宋_GB2312" w:cs="Times New Roman"/>
          <w:kern w:val="2"/>
          <w:szCs w:val="20"/>
        </w:rPr>
        <w:t>     9、报价单。</w:t>
      </w:r>
    </w:p>
    <w:p>
      <w:pPr>
        <w:pStyle w:val="18"/>
        <w:spacing w:line="460" w:lineRule="atLeast"/>
        <w:ind w:firstLine="584" w:firstLineChars="200"/>
        <w:rPr>
          <w:rFonts w:hint="eastAsia"/>
          <w:b/>
        </w:rPr>
      </w:pPr>
      <w:r>
        <w:rPr>
          <w:rFonts w:hint="eastAsia"/>
          <w:b/>
        </w:rPr>
        <w:t>四、 投标保证金和标书费</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1、投标人在投标时缴纳人民币伍仟元（￥5000元）作为投标保证金，投标保证金须提前交纳。中标后自行转为履约保证金，未中标者在定标后七个工作日内退还；中标者此伍仟元将作为中标质量保证金，对未能按合同履行的中标单位，保证金将不予退回，履行合同的中标单位在合同期满后，保证金如数退还（无息）。逾期五日不签订合同者视为自动放弃中标权。</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2、投标人在投标时缴纳人民币1</w:t>
      </w:r>
      <w:r>
        <w:rPr>
          <w:rFonts w:hint="eastAsia" w:eastAsia="仿宋_GB2312" w:cs="Times New Roman"/>
          <w:kern w:val="2"/>
          <w:szCs w:val="20"/>
          <w:lang w:val="en-US" w:eastAsia="zh-CN"/>
        </w:rPr>
        <w:t>5</w:t>
      </w:r>
      <w:r>
        <w:rPr>
          <w:rFonts w:hint="eastAsia" w:eastAsia="仿宋_GB2312" w:cs="Times New Roman"/>
          <w:kern w:val="2"/>
          <w:szCs w:val="20"/>
        </w:rPr>
        <w:t>0元资料费。</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3、投标保证金和资料费在开标前转帐或汇款到我院财务帐户上。本市投标单位开好支票后请先把款项转入我院帐户，外市投标单位把款项汇入我院帐户并请在汇款用途注明图书招标押金。进帐单或汇款单与标书一同报送，否则不予受理。</w:t>
      </w:r>
    </w:p>
    <w:p>
      <w:pPr>
        <w:pStyle w:val="18"/>
        <w:spacing w:line="460" w:lineRule="atLeast"/>
        <w:ind w:left="521" w:leftChars="157"/>
        <w:rPr>
          <w:rFonts w:hint="eastAsia" w:eastAsia="仿宋_GB2312" w:cs="Times New Roman"/>
          <w:kern w:val="2"/>
          <w:szCs w:val="20"/>
        </w:rPr>
      </w:pPr>
      <w:r>
        <w:rPr>
          <w:rFonts w:hint="eastAsia" w:eastAsia="仿宋_GB2312" w:cs="Times New Roman"/>
          <w:kern w:val="2"/>
          <w:szCs w:val="20"/>
        </w:rPr>
        <w:t xml:space="preserve">帐户：汕头大学医学院 </w:t>
      </w:r>
    </w:p>
    <w:p>
      <w:pPr>
        <w:pStyle w:val="18"/>
        <w:spacing w:line="460" w:lineRule="atLeast"/>
        <w:ind w:left="521" w:leftChars="157"/>
        <w:rPr>
          <w:rFonts w:hint="eastAsia" w:eastAsia="仿宋_GB2312" w:cs="Times New Roman"/>
          <w:kern w:val="2"/>
          <w:szCs w:val="20"/>
        </w:rPr>
      </w:pPr>
      <w:r>
        <w:rPr>
          <w:rFonts w:hint="eastAsia" w:eastAsia="仿宋_GB2312" w:cs="Times New Roman"/>
          <w:kern w:val="2"/>
          <w:szCs w:val="20"/>
        </w:rPr>
        <w:t>帐号：</w:t>
      </w:r>
      <w:r>
        <w:rPr>
          <w:rFonts w:ascii="仿宋_GB2312" w:hAnsi="ˎ̥" w:eastAsia="仿宋_GB2312"/>
          <w:color w:val="000000"/>
        </w:rPr>
        <w:t>705557744822</w:t>
      </w:r>
    </w:p>
    <w:p>
      <w:pPr>
        <w:pStyle w:val="18"/>
        <w:spacing w:line="460" w:lineRule="atLeast"/>
        <w:ind w:left="521" w:leftChars="157"/>
        <w:rPr>
          <w:rFonts w:hint="eastAsia" w:eastAsia="仿宋_GB2312" w:cs="Times New Roman"/>
          <w:kern w:val="2"/>
          <w:szCs w:val="20"/>
        </w:rPr>
      </w:pPr>
      <w:r>
        <w:rPr>
          <w:rFonts w:hint="eastAsia" w:eastAsia="仿宋_GB2312" w:cs="Times New Roman"/>
          <w:kern w:val="2"/>
          <w:szCs w:val="20"/>
        </w:rPr>
        <w:t>开户行：</w:t>
      </w:r>
      <w:r>
        <w:rPr>
          <w:rFonts w:ascii="仿宋_GB2312" w:hAnsi="ˎ̥" w:eastAsia="仿宋_GB2312"/>
          <w:color w:val="000000"/>
        </w:rPr>
        <w:t>中国银行汕头嘉泰支行</w:t>
      </w:r>
    </w:p>
    <w:p>
      <w:pPr>
        <w:pStyle w:val="18"/>
        <w:spacing w:line="460" w:lineRule="atLeast"/>
        <w:ind w:firstLine="584" w:firstLineChars="200"/>
        <w:rPr>
          <w:rFonts w:hint="eastAsia" w:eastAsia="仿宋_GB2312" w:cs="Times New Roman"/>
          <w:b/>
          <w:kern w:val="2"/>
          <w:szCs w:val="20"/>
        </w:rPr>
      </w:pPr>
      <w:r>
        <w:rPr>
          <w:rFonts w:hint="eastAsia"/>
          <w:b/>
        </w:rPr>
        <w:t>五、投标报价方式及报价要求</w:t>
      </w:r>
    </w:p>
    <w:p>
      <w:pPr>
        <w:spacing w:line="460" w:lineRule="atLeast"/>
        <w:ind w:left="498"/>
        <w:rPr>
          <w:rFonts w:hint="eastAsia" w:ascii="仿宋_GB2312" w:hAnsi="Arial Narrow"/>
          <w:sz w:val="21"/>
        </w:rPr>
      </w:pPr>
      <w:r>
        <w:rPr>
          <w:rFonts w:hint="eastAsia" w:ascii="仿宋_GB2312" w:hAnsi="Arial Narrow"/>
          <w:sz w:val="21"/>
        </w:rPr>
        <w:t>1、报价方式：自由报价。</w:t>
      </w:r>
    </w:p>
    <w:p>
      <w:pPr>
        <w:spacing w:line="460" w:lineRule="atLeast"/>
        <w:ind w:firstLine="524" w:firstLineChars="200"/>
        <w:rPr>
          <w:rFonts w:hint="eastAsia" w:ascii="仿宋_GB2312" w:hAnsi="Arial Narrow"/>
          <w:sz w:val="21"/>
        </w:rPr>
      </w:pPr>
      <w:r>
        <w:rPr>
          <w:rFonts w:hint="eastAsia" w:ascii="仿宋_GB2312" w:hAnsi="Arial Narrow"/>
          <w:sz w:val="21"/>
        </w:rPr>
        <w:t>2、报价要求：按图书实际定价金额的百分比报价（含税价、运输、物流及销售等有关费用）。</w:t>
      </w:r>
    </w:p>
    <w:p>
      <w:pPr>
        <w:pStyle w:val="18"/>
        <w:spacing w:line="460" w:lineRule="atLeast"/>
        <w:ind w:firstLine="584" w:firstLineChars="200"/>
        <w:rPr>
          <w:rFonts w:hint="eastAsia"/>
          <w:b/>
        </w:rPr>
      </w:pPr>
      <w:r>
        <w:rPr>
          <w:rFonts w:hint="eastAsia"/>
          <w:b/>
        </w:rPr>
        <w:t>六、提交投标书的方式、地点和截止时间</w:t>
      </w:r>
    </w:p>
    <w:p>
      <w:pPr>
        <w:spacing w:line="460" w:lineRule="atLeast"/>
        <w:ind w:firstLine="524" w:firstLineChars="200"/>
        <w:rPr>
          <w:rFonts w:hint="eastAsia" w:ascii="仿宋_GB2312" w:hAnsi="Arial Narrow"/>
          <w:sz w:val="21"/>
        </w:rPr>
      </w:pPr>
      <w:r>
        <w:rPr>
          <w:rFonts w:hint="eastAsia" w:ascii="仿宋_GB2312" w:hAnsi="Arial Narrow"/>
          <w:sz w:val="21"/>
        </w:rPr>
        <w:t>1、投标书必须以密封加盖骑缝章的形式送（邮）达汕头大学医学院</w:t>
      </w:r>
      <w:r>
        <w:rPr>
          <w:rFonts w:hint="eastAsia" w:ascii="仿宋_GB2312" w:hAnsi="Arial Narrow"/>
          <w:sz w:val="21"/>
          <w:lang w:eastAsia="zh-CN"/>
        </w:rPr>
        <w:t>设备科</w:t>
      </w:r>
      <w:r>
        <w:rPr>
          <w:rFonts w:hint="eastAsia" w:ascii="仿宋_GB2312" w:hAnsi="Arial Narrow"/>
          <w:sz w:val="21"/>
        </w:rPr>
        <w:t>。</w:t>
      </w:r>
    </w:p>
    <w:p>
      <w:pPr>
        <w:spacing w:line="460" w:lineRule="atLeast"/>
        <w:ind w:firstLine="524" w:firstLineChars="200"/>
        <w:rPr>
          <w:rFonts w:hint="eastAsia" w:ascii="仿宋_GB2312" w:hAnsi="Arial Narrow"/>
          <w:sz w:val="21"/>
        </w:rPr>
      </w:pPr>
      <w:r>
        <w:rPr>
          <w:rFonts w:hint="eastAsia" w:ascii="仿宋_GB2312" w:hAnsi="Arial Narrow"/>
          <w:sz w:val="21"/>
        </w:rPr>
        <w:t>2、地址：汕头大学医学院</w:t>
      </w:r>
    </w:p>
    <w:p>
      <w:pPr>
        <w:spacing w:line="460" w:lineRule="atLeast"/>
        <w:ind w:left="424" w:leftChars="128" w:firstLine="524" w:firstLineChars="200"/>
        <w:rPr>
          <w:rFonts w:hint="eastAsia" w:ascii="仿宋_GB2312" w:hAnsi="Arial Narrow"/>
          <w:sz w:val="21"/>
        </w:rPr>
      </w:pPr>
      <w:r>
        <w:rPr>
          <w:rFonts w:hint="eastAsia" w:ascii="仿宋_GB2312" w:hAnsi="Arial Narrow"/>
          <w:sz w:val="21"/>
        </w:rPr>
        <w:t xml:space="preserve">（广东省汕头市新陵路22号  邮编：515041） </w:t>
      </w:r>
    </w:p>
    <w:p>
      <w:pPr>
        <w:spacing w:line="460" w:lineRule="atLeast"/>
        <w:ind w:firstLine="830"/>
        <w:rPr>
          <w:rFonts w:hint="eastAsia" w:ascii="仿宋_GB2312" w:hAnsi="Arial Narrow" w:eastAsia="仿宋_GB2312"/>
          <w:sz w:val="21"/>
          <w:lang w:val="en-US" w:eastAsia="zh-CN"/>
        </w:rPr>
      </w:pPr>
      <w:r>
        <w:rPr>
          <w:rFonts w:hint="eastAsia" w:ascii="仿宋_GB2312" w:hAnsi="Arial Narrow"/>
          <w:sz w:val="21"/>
        </w:rPr>
        <w:t>联系人：</w:t>
      </w:r>
      <w:r>
        <w:rPr>
          <w:rFonts w:hint="eastAsia" w:ascii="仿宋_GB2312" w:hAnsi="Arial Narrow"/>
          <w:sz w:val="21"/>
          <w:lang w:val="en-US" w:eastAsia="zh-CN"/>
        </w:rPr>
        <w:t>方老师、杨老师</w:t>
      </w:r>
    </w:p>
    <w:p>
      <w:pPr>
        <w:spacing w:line="460" w:lineRule="atLeast"/>
        <w:ind w:firstLine="830"/>
        <w:rPr>
          <w:rFonts w:ascii="仿宋_GB2312" w:hAnsi="Arial Narrow"/>
          <w:sz w:val="21"/>
        </w:rPr>
      </w:pPr>
      <w:r>
        <w:rPr>
          <w:rFonts w:hint="eastAsia" w:ascii="仿宋_GB2312" w:hAnsi="Arial Narrow"/>
          <w:sz w:val="21"/>
        </w:rPr>
        <w:t>联系电话：0754-88900</w:t>
      </w:r>
      <w:r>
        <w:rPr>
          <w:rFonts w:hint="eastAsia" w:ascii="仿宋_GB2312" w:hAnsi="Arial Narrow"/>
          <w:sz w:val="21"/>
          <w:lang w:val="en-US" w:eastAsia="zh-CN"/>
        </w:rPr>
        <w:t>477</w:t>
      </w:r>
    </w:p>
    <w:p>
      <w:pPr>
        <w:spacing w:line="460" w:lineRule="atLeast"/>
        <w:ind w:firstLine="830"/>
        <w:rPr>
          <w:rFonts w:hint="eastAsia" w:ascii="仿宋_GB2312" w:hAnsi="Arial Narrow"/>
          <w:sz w:val="21"/>
        </w:rPr>
      </w:pPr>
      <w:r>
        <w:rPr>
          <w:rFonts w:hint="eastAsia" w:ascii="仿宋_GB2312" w:hAnsi="Arial Narrow"/>
          <w:sz w:val="21"/>
        </w:rPr>
        <w:t>传真电话：0754-88568427</w:t>
      </w:r>
    </w:p>
    <w:p>
      <w:pPr>
        <w:spacing w:line="460" w:lineRule="atLeast"/>
        <w:rPr>
          <w:rFonts w:hint="eastAsia" w:ascii="仿宋_GB2312" w:hAnsi="Arial Narrow"/>
          <w:b/>
          <w:bCs/>
          <w:i/>
          <w:iCs/>
          <w:sz w:val="24"/>
        </w:rPr>
      </w:pPr>
      <w:r>
        <w:rPr>
          <w:rFonts w:hint="eastAsia" w:ascii="仿宋_GB2312" w:hAnsi="Arial Narrow"/>
          <w:sz w:val="21"/>
        </w:rPr>
        <w:t xml:space="preserve">      </w:t>
      </w:r>
      <w:r>
        <w:rPr>
          <w:rFonts w:hint="eastAsia" w:ascii="仿宋_GB2312" w:hAnsi="Arial Narrow"/>
          <w:b/>
          <w:bCs/>
          <w:i/>
          <w:iCs/>
          <w:sz w:val="24"/>
        </w:rPr>
        <w:t>投标截止时间：202</w:t>
      </w:r>
      <w:ins w:id="3" w:author="peng" w:date="2023-03-27T11:24:30Z">
        <w:r>
          <w:rPr>
            <w:rFonts w:hint="eastAsia" w:ascii="仿宋_GB2312" w:hAnsi="Arial Narrow"/>
            <w:b/>
            <w:bCs/>
            <w:i/>
            <w:iCs/>
            <w:sz w:val="24"/>
            <w:lang w:val="en-US" w:eastAsia="zh-CN"/>
          </w:rPr>
          <w:t>3</w:t>
        </w:r>
      </w:ins>
      <w:r>
        <w:rPr>
          <w:rFonts w:hint="eastAsia" w:ascii="仿宋_GB2312" w:hAnsi="Arial Narrow"/>
          <w:b/>
          <w:bCs/>
          <w:i/>
          <w:iCs/>
          <w:sz w:val="24"/>
        </w:rPr>
        <w:t xml:space="preserve">年 </w:t>
      </w:r>
      <w:r>
        <w:rPr>
          <w:rFonts w:hint="eastAsia" w:ascii="仿宋_GB2312" w:hAnsi="Arial Narrow"/>
          <w:b/>
          <w:bCs/>
          <w:i/>
          <w:iCs/>
          <w:sz w:val="24"/>
          <w:lang w:val="en-US" w:eastAsia="zh-CN"/>
        </w:rPr>
        <w:t>4</w:t>
      </w:r>
      <w:r>
        <w:rPr>
          <w:rFonts w:hint="eastAsia" w:ascii="仿宋_GB2312" w:hAnsi="Arial Narrow"/>
          <w:b/>
          <w:bCs/>
          <w:i/>
          <w:iCs/>
          <w:sz w:val="24"/>
        </w:rPr>
        <w:t xml:space="preserve"> 月</w:t>
      </w:r>
      <w:r>
        <w:rPr>
          <w:rFonts w:hint="eastAsia" w:ascii="仿宋_GB2312" w:hAnsi="Arial Narrow"/>
          <w:b/>
          <w:bCs/>
          <w:i/>
          <w:iCs/>
          <w:sz w:val="24"/>
          <w:lang w:val="en-US" w:eastAsia="zh-CN"/>
        </w:rPr>
        <w:t>19</w:t>
      </w:r>
      <w:r>
        <w:rPr>
          <w:rFonts w:hint="eastAsia" w:ascii="仿宋_GB2312" w:hAnsi="Arial Narrow"/>
          <w:b/>
          <w:bCs/>
          <w:i/>
          <w:iCs/>
          <w:sz w:val="24"/>
        </w:rPr>
        <w:t xml:space="preserve"> 日上午</w:t>
      </w:r>
      <w:r>
        <w:rPr>
          <w:rFonts w:hint="eastAsia" w:ascii="仿宋_GB2312" w:hAnsi="Arial Narrow"/>
          <w:b/>
          <w:bCs/>
          <w:i/>
          <w:iCs/>
          <w:sz w:val="24"/>
          <w:lang w:val="en-US" w:eastAsia="zh-CN"/>
        </w:rPr>
        <w:t>9</w:t>
      </w:r>
      <w:r>
        <w:rPr>
          <w:rFonts w:ascii="仿宋_GB2312" w:hAnsi="Arial Narrow"/>
          <w:b/>
          <w:bCs/>
          <w:i/>
          <w:iCs/>
          <w:sz w:val="24"/>
        </w:rPr>
        <w:t>:</w:t>
      </w:r>
      <w:r>
        <w:rPr>
          <w:rFonts w:hint="eastAsia" w:ascii="仿宋_GB2312" w:hAnsi="Arial Narrow"/>
          <w:b/>
          <w:bCs/>
          <w:i/>
          <w:iCs/>
          <w:sz w:val="24"/>
          <w:lang w:val="en-US" w:eastAsia="zh-CN"/>
        </w:rPr>
        <w:t>30</w:t>
      </w:r>
      <w:r>
        <w:rPr>
          <w:rFonts w:hint="eastAsia" w:ascii="仿宋_GB2312" w:hAnsi="Arial Narrow"/>
          <w:b/>
          <w:bCs/>
          <w:i/>
          <w:iCs/>
          <w:sz w:val="24"/>
        </w:rPr>
        <w:t>(北京时间)</w:t>
      </w:r>
    </w:p>
    <w:p>
      <w:pPr>
        <w:pStyle w:val="18"/>
        <w:spacing w:line="460" w:lineRule="atLeast"/>
        <w:ind w:firstLine="584" w:firstLineChars="200"/>
        <w:rPr>
          <w:rFonts w:hint="eastAsia"/>
          <w:b/>
        </w:rPr>
      </w:pPr>
      <w:r>
        <w:rPr>
          <w:rFonts w:hint="eastAsia"/>
          <w:b/>
        </w:rPr>
        <w:t>七、其他</w:t>
      </w:r>
    </w:p>
    <w:p>
      <w:pPr>
        <w:spacing w:line="460" w:lineRule="atLeast"/>
        <w:ind w:firstLine="524" w:firstLineChars="200"/>
        <w:rPr>
          <w:rFonts w:hint="eastAsia" w:ascii="仿宋_GB2312" w:hAnsi="Arial Narrow"/>
          <w:sz w:val="21"/>
        </w:rPr>
      </w:pPr>
      <w:r>
        <w:rPr>
          <w:rFonts w:hint="eastAsia"/>
          <w:sz w:val="21"/>
          <w:szCs w:val="21"/>
        </w:rPr>
        <w:t>1、</w:t>
      </w:r>
      <w:r>
        <w:rPr>
          <w:rFonts w:hint="eastAsia" w:ascii="仿宋_GB2312" w:hAnsi="Arial Narrow"/>
          <w:sz w:val="21"/>
        </w:rPr>
        <w:t>投标人拿到招标书后，如有疑问，可在投标截止日期内与招标有关联系人联系。</w:t>
      </w:r>
    </w:p>
    <w:p>
      <w:pPr>
        <w:spacing w:line="460" w:lineRule="atLeast"/>
        <w:ind w:firstLine="524" w:firstLineChars="200"/>
        <w:rPr>
          <w:rFonts w:hint="eastAsia" w:ascii="仿宋_GB2312" w:hAnsi="Arial Narrow"/>
          <w:sz w:val="21"/>
        </w:rPr>
      </w:pPr>
      <w:r>
        <w:rPr>
          <w:rFonts w:hint="eastAsia" w:ascii="仿宋_GB2312" w:hAnsi="Arial Narrow"/>
          <w:sz w:val="21"/>
        </w:rPr>
        <w:t>2、投标书和签定合同要求企业法人或企业法人授权委托代表签名方为有效。</w:t>
      </w:r>
    </w:p>
    <w:p>
      <w:pPr>
        <w:spacing w:line="460" w:lineRule="atLeast"/>
        <w:ind w:firstLine="524" w:firstLineChars="200"/>
        <w:rPr>
          <w:rFonts w:hint="eastAsia" w:ascii="仿宋_GB2312" w:hAnsi="Arial Narrow"/>
          <w:sz w:val="21"/>
        </w:rPr>
      </w:pPr>
      <w:r>
        <w:rPr>
          <w:rFonts w:hint="eastAsia" w:ascii="仿宋_GB2312" w:hAnsi="Arial Narrow"/>
          <w:sz w:val="21"/>
        </w:rPr>
        <w:t>3、如有必要，投标人应接受招标人的答辩要求。</w:t>
      </w:r>
    </w:p>
    <w:p>
      <w:pPr>
        <w:pStyle w:val="18"/>
        <w:spacing w:line="460" w:lineRule="atLeast"/>
        <w:ind w:firstLine="584" w:firstLineChars="200"/>
        <w:rPr>
          <w:rFonts w:hint="eastAsia"/>
          <w:b/>
        </w:rPr>
      </w:pPr>
      <w:r>
        <w:rPr>
          <w:rFonts w:hint="eastAsia"/>
          <w:b/>
        </w:rPr>
        <w:t>八、评（议）标原则</w:t>
      </w:r>
    </w:p>
    <w:p>
      <w:pPr>
        <w:pStyle w:val="16"/>
        <w:tabs>
          <w:tab w:val="left" w:pos="-166"/>
        </w:tabs>
        <w:spacing w:line="460" w:lineRule="atLeast"/>
        <w:ind w:left="498" w:leftChars="150" w:firstLine="0"/>
        <w:rPr>
          <w:rFonts w:hint="eastAsia" w:ascii="仿宋_GB2312" w:eastAsia="仿宋_GB2312"/>
          <w:spacing w:val="-4"/>
          <w:sz w:val="21"/>
        </w:rPr>
      </w:pPr>
      <w:r>
        <w:rPr>
          <w:rFonts w:hint="eastAsia" w:ascii="仿宋_GB2312" w:eastAsia="仿宋_GB2312"/>
          <w:spacing w:val="-4"/>
          <w:sz w:val="21"/>
        </w:rPr>
        <w:t>争取最优的质量价格比,不保证最低中标价,不接受不符合招标书要求的投标书。</w:t>
      </w:r>
    </w:p>
    <w:p>
      <w:pPr>
        <w:pStyle w:val="18"/>
        <w:spacing w:line="460" w:lineRule="atLeast"/>
        <w:ind w:firstLine="584" w:firstLineChars="200"/>
        <w:rPr>
          <w:rFonts w:hint="eastAsia"/>
          <w:b/>
        </w:rPr>
      </w:pPr>
      <w:r>
        <w:rPr>
          <w:rFonts w:hint="eastAsia"/>
          <w:b/>
        </w:rPr>
        <w:t>九、开标、评标、定标</w:t>
      </w:r>
    </w:p>
    <w:p>
      <w:pPr>
        <w:topLinePunct/>
        <w:spacing w:line="460" w:lineRule="atLeast"/>
        <w:ind w:left="498"/>
        <w:rPr>
          <w:rFonts w:ascii="仿宋_GB2312" w:hAnsi="宋体"/>
          <w:sz w:val="21"/>
        </w:rPr>
      </w:pPr>
      <w:r>
        <w:rPr>
          <w:rFonts w:hint="eastAsia" w:ascii="仿宋_GB2312" w:hAnsi="宋体"/>
          <w:sz w:val="21"/>
        </w:rPr>
        <w:t>1、招标人将组织公开开标,必要时通知投标人现场答辩。</w:t>
      </w:r>
    </w:p>
    <w:p>
      <w:pPr>
        <w:topLinePunct/>
        <w:spacing w:line="460" w:lineRule="atLeast"/>
        <w:ind w:left="498"/>
        <w:rPr>
          <w:rFonts w:hint="eastAsia" w:ascii="仿宋_GB2312" w:hAnsi="宋体"/>
          <w:sz w:val="21"/>
        </w:rPr>
      </w:pPr>
      <w:r>
        <w:rPr>
          <w:rFonts w:hint="eastAsia" w:ascii="仿宋_GB2312" w:hAnsi="宋体"/>
          <w:sz w:val="21"/>
        </w:rPr>
        <w:t>2、招标人将仅对确认为符合招标文件要求的投标进行评价和比较。</w:t>
      </w:r>
    </w:p>
    <w:p>
      <w:pPr>
        <w:topLinePunct/>
        <w:spacing w:line="460" w:lineRule="atLeast"/>
        <w:ind w:left="498"/>
        <w:rPr>
          <w:rFonts w:ascii="仿宋_GB2312" w:hAnsi="宋体"/>
          <w:sz w:val="21"/>
        </w:rPr>
      </w:pPr>
      <w:r>
        <w:rPr>
          <w:rFonts w:hint="eastAsia" w:ascii="仿宋_GB2312" w:hAnsi="宋体"/>
          <w:sz w:val="21"/>
        </w:rPr>
        <w:t>3、合同将授予符合招标文件条件并对买方最为有利的投标人。</w:t>
      </w:r>
    </w:p>
    <w:p>
      <w:pPr>
        <w:topLinePunct/>
        <w:spacing w:line="460" w:lineRule="atLeast"/>
        <w:ind w:firstLine="524" w:firstLineChars="200"/>
        <w:rPr>
          <w:rFonts w:ascii="仿宋_GB2312" w:hAnsi="宋体"/>
          <w:sz w:val="21"/>
        </w:rPr>
      </w:pPr>
      <w:r>
        <w:rPr>
          <w:rFonts w:hint="eastAsia" w:ascii="仿宋_GB2312" w:hAnsi="宋体"/>
          <w:sz w:val="21"/>
        </w:rPr>
        <w:t>4、招标人有权在定标以前拒绝任何或全部投标，对由此造成对投标人的影响不负任何责任，同时对此不做任何解释。</w:t>
      </w:r>
    </w:p>
    <w:p>
      <w:pPr>
        <w:pStyle w:val="18"/>
        <w:spacing w:line="460" w:lineRule="atLeast"/>
        <w:ind w:firstLine="584" w:firstLineChars="200"/>
        <w:rPr>
          <w:b/>
        </w:rPr>
      </w:pPr>
      <w:r>
        <w:rPr>
          <w:rFonts w:hint="eastAsia"/>
          <w:b/>
        </w:rPr>
        <w:t>十、评标过程的保密性</w:t>
      </w:r>
    </w:p>
    <w:p>
      <w:pPr>
        <w:topLinePunct/>
        <w:spacing w:line="460" w:lineRule="atLeast"/>
        <w:ind w:firstLine="524" w:firstLineChars="200"/>
        <w:rPr>
          <w:rFonts w:ascii="仿宋_GB2312" w:hAnsi="宋体"/>
          <w:sz w:val="21"/>
        </w:rPr>
      </w:pPr>
      <w:r>
        <w:rPr>
          <w:rFonts w:hint="eastAsia" w:ascii="仿宋_GB2312" w:hAnsi="宋体"/>
          <w:sz w:val="21"/>
        </w:rPr>
        <w:t>1、公开开标后，直至向中标的投标人授予合同时止，凡与审查、澄清、评价和比较投标有关的资料以及授标意见等，均不得向投标人及与评标无关的其他人透露。</w:t>
      </w:r>
    </w:p>
    <w:p>
      <w:pPr>
        <w:topLinePunct/>
        <w:spacing w:line="460" w:lineRule="atLeast"/>
        <w:ind w:firstLine="524" w:firstLineChars="200"/>
        <w:rPr>
          <w:rFonts w:ascii="仿宋_GB2312" w:hAnsi="宋体"/>
          <w:sz w:val="21"/>
        </w:rPr>
      </w:pPr>
      <w:r>
        <w:rPr>
          <w:rFonts w:hint="eastAsia" w:ascii="仿宋_GB2312" w:hAnsi="宋体"/>
          <w:sz w:val="21"/>
        </w:rPr>
        <w:t>2、在评标过程中，如果投标人试图在投标文件审查、澄清、比较及授予合同方面向买方施加任何影响，其投标将被拒绝。</w:t>
      </w:r>
    </w:p>
    <w:p>
      <w:pPr>
        <w:spacing w:line="460" w:lineRule="atLeast"/>
        <w:jc w:val="center"/>
        <w:rPr>
          <w:rFonts w:hint="eastAsia" w:ascii="仿宋_GB2312" w:hAnsi="Arial Narrow"/>
        </w:rPr>
      </w:pPr>
      <w:r>
        <w:rPr>
          <w:rFonts w:ascii="Arial Narrow" w:hAnsi="Arial Narrow"/>
        </w:rPr>
        <w:br w:type="page"/>
      </w:r>
      <w:r>
        <w:rPr>
          <w:rFonts w:hint="eastAsia" w:ascii="仿宋_GB2312" w:hAnsi="Arial Narrow"/>
          <w:b/>
          <w:sz w:val="32"/>
        </w:rPr>
        <w:t>第二部分  技术规格要求和交货日期、地点等</w:t>
      </w:r>
    </w:p>
    <w:p>
      <w:pPr>
        <w:adjustRightInd w:val="0"/>
        <w:snapToGrid w:val="0"/>
        <w:spacing w:before="50" w:after="50" w:line="500" w:lineRule="exact"/>
        <w:ind w:firstLine="664" w:firstLineChars="200"/>
        <w:rPr>
          <w:rFonts w:hint="eastAsia" w:ascii="仿宋_GB2312" w:hAnsi="Arial Narrow"/>
          <w:b/>
        </w:rPr>
      </w:pPr>
      <w:r>
        <w:rPr>
          <w:rFonts w:hint="eastAsia" w:ascii="仿宋_GB2312" w:hAnsi="Arial Narrow"/>
          <w:b/>
        </w:rPr>
        <w:t>一、项目内容及数量</w:t>
      </w:r>
    </w:p>
    <w:p>
      <w:pPr>
        <w:spacing w:line="360" w:lineRule="auto"/>
        <w:ind w:firstLine="584" w:firstLineChars="200"/>
        <w:rPr>
          <w:rFonts w:hint="eastAsia" w:ascii="仿宋_GB2312" w:hAnsi="宋体"/>
          <w:sz w:val="24"/>
          <w:szCs w:val="24"/>
        </w:rPr>
      </w:pPr>
      <w:r>
        <w:rPr>
          <w:rFonts w:ascii="仿宋_GB2312" w:hAnsi="宋体"/>
          <w:sz w:val="24"/>
          <w:szCs w:val="24"/>
        </w:rPr>
        <w:t>1</w:t>
      </w:r>
      <w:r>
        <w:rPr>
          <w:rFonts w:hint="eastAsia" w:ascii="仿宋_GB2312" w:hAnsi="宋体"/>
          <w:sz w:val="24"/>
          <w:szCs w:val="24"/>
        </w:rPr>
        <w:t>、未来</w:t>
      </w:r>
      <w:r>
        <w:rPr>
          <w:rFonts w:hint="eastAsia" w:ascii="仿宋_GB2312" w:hAnsi="宋体"/>
          <w:sz w:val="24"/>
          <w:szCs w:val="24"/>
          <w:lang w:eastAsia="zh-CN"/>
        </w:rPr>
        <w:t>一</w:t>
      </w:r>
      <w:r>
        <w:rPr>
          <w:rFonts w:hint="eastAsia" w:ascii="仿宋_GB2312" w:hAnsi="宋体"/>
          <w:sz w:val="24"/>
          <w:szCs w:val="24"/>
        </w:rPr>
        <w:t>年（即202</w:t>
      </w:r>
      <w:r>
        <w:rPr>
          <w:rFonts w:hint="eastAsia" w:ascii="仿宋_GB2312" w:hAnsi="宋体"/>
          <w:sz w:val="24"/>
          <w:szCs w:val="24"/>
          <w:lang w:val="en-US" w:eastAsia="zh-CN"/>
        </w:rPr>
        <w:t>3</w:t>
      </w:r>
      <w:r>
        <w:rPr>
          <w:rFonts w:hint="eastAsia" w:ascii="仿宋_GB2312" w:hAnsi="宋体"/>
          <w:sz w:val="24"/>
          <w:szCs w:val="24"/>
        </w:rPr>
        <w:t>年</w:t>
      </w:r>
      <w:r>
        <w:rPr>
          <w:rFonts w:hint="eastAsia" w:ascii="仿宋_GB2312" w:hAnsi="宋体"/>
          <w:sz w:val="24"/>
          <w:szCs w:val="24"/>
          <w:lang w:val="en-US" w:eastAsia="zh-CN"/>
        </w:rPr>
        <w:t>5</w:t>
      </w:r>
      <w:r>
        <w:rPr>
          <w:rFonts w:hint="eastAsia" w:ascii="仿宋_GB2312" w:hAnsi="宋体"/>
          <w:sz w:val="24"/>
          <w:szCs w:val="24"/>
        </w:rPr>
        <w:t>月-202</w:t>
      </w:r>
      <w:r>
        <w:rPr>
          <w:rFonts w:hint="eastAsia" w:ascii="仿宋_GB2312" w:hAnsi="宋体"/>
          <w:sz w:val="24"/>
          <w:szCs w:val="24"/>
          <w:lang w:val="en-US" w:eastAsia="zh-CN"/>
        </w:rPr>
        <w:t>4</w:t>
      </w:r>
      <w:r>
        <w:rPr>
          <w:rFonts w:hint="eastAsia" w:ascii="仿宋_GB2312" w:hAnsi="宋体"/>
          <w:sz w:val="24"/>
          <w:szCs w:val="24"/>
        </w:rPr>
        <w:t>年</w:t>
      </w:r>
      <w:r>
        <w:rPr>
          <w:rFonts w:hint="eastAsia" w:ascii="仿宋_GB2312" w:hAnsi="宋体"/>
          <w:sz w:val="24"/>
          <w:szCs w:val="24"/>
          <w:lang w:val="en-US" w:eastAsia="zh-CN"/>
        </w:rPr>
        <w:t>4</w:t>
      </w:r>
      <w:r>
        <w:rPr>
          <w:rFonts w:hint="eastAsia" w:ascii="仿宋_GB2312" w:hAnsi="宋体"/>
          <w:sz w:val="24"/>
          <w:szCs w:val="24"/>
        </w:rPr>
        <w:t>月）汕头大学医学院图书馆中外文图书</w:t>
      </w:r>
    </w:p>
    <w:p>
      <w:pPr>
        <w:spacing w:line="360" w:lineRule="auto"/>
        <w:ind w:firstLine="584" w:firstLineChars="200"/>
        <w:rPr>
          <w:rFonts w:hint="eastAsia" w:ascii="仿宋_GB2312" w:hAnsi="宋体"/>
          <w:color w:val="000000"/>
          <w:sz w:val="24"/>
          <w:szCs w:val="24"/>
        </w:rPr>
      </w:pPr>
      <w:r>
        <w:rPr>
          <w:rFonts w:hint="eastAsia" w:ascii="仿宋_GB2312" w:hAnsi="宋体"/>
          <w:color w:val="000000"/>
          <w:sz w:val="24"/>
          <w:szCs w:val="24"/>
        </w:rPr>
        <w:t>2、</w:t>
      </w:r>
      <w:r>
        <w:rPr>
          <w:rFonts w:hint="eastAsia" w:ascii="仿宋_GB2312" w:hAnsi="宋体"/>
          <w:sz w:val="24"/>
          <w:szCs w:val="24"/>
        </w:rPr>
        <w:t>每一</w:t>
      </w:r>
      <w:r>
        <w:rPr>
          <w:rFonts w:hint="eastAsia" w:ascii="仿宋_GB2312" w:hAnsi="宋体"/>
          <w:color w:val="000000"/>
          <w:sz w:val="24"/>
          <w:szCs w:val="24"/>
        </w:rPr>
        <w:t>年度订购国内版中文图书的金额约</w:t>
      </w:r>
      <w:r>
        <w:rPr>
          <w:rFonts w:hint="eastAsia" w:ascii="仿宋_GB2312" w:hAnsi="宋体"/>
          <w:color w:val="000000"/>
          <w:sz w:val="24"/>
          <w:szCs w:val="24"/>
          <w:lang w:val="en-US" w:eastAsia="zh-CN"/>
        </w:rPr>
        <w:t>43</w:t>
      </w:r>
      <w:r>
        <w:rPr>
          <w:rFonts w:hint="eastAsia" w:ascii="仿宋_GB2312" w:hAnsi="宋体"/>
          <w:color w:val="000000"/>
          <w:sz w:val="24"/>
          <w:szCs w:val="24"/>
        </w:rPr>
        <w:t>万元人民币；外文原版图书的金额约1</w:t>
      </w:r>
      <w:r>
        <w:rPr>
          <w:rFonts w:hint="eastAsia" w:ascii="仿宋_GB2312" w:hAnsi="宋体"/>
          <w:color w:val="000000"/>
          <w:sz w:val="24"/>
          <w:szCs w:val="24"/>
          <w:lang w:val="en-US" w:eastAsia="zh-CN"/>
        </w:rPr>
        <w:t>2</w:t>
      </w:r>
      <w:r>
        <w:rPr>
          <w:rFonts w:hint="eastAsia" w:ascii="仿宋_GB2312" w:hAnsi="宋体"/>
          <w:color w:val="000000"/>
          <w:sz w:val="24"/>
          <w:szCs w:val="24"/>
        </w:rPr>
        <w:t>万元人民币。</w:t>
      </w:r>
    </w:p>
    <w:p>
      <w:pPr>
        <w:spacing w:line="360" w:lineRule="auto"/>
        <w:ind w:firstLine="664" w:firstLineChars="200"/>
        <w:rPr>
          <w:rFonts w:hint="eastAsia" w:ascii="仿宋_GB2312" w:hAnsi="Arial Narrow"/>
          <w:b/>
        </w:rPr>
      </w:pPr>
      <w:r>
        <w:rPr>
          <w:rFonts w:hint="eastAsia" w:ascii="仿宋_GB2312" w:hAnsi="Arial Narrow"/>
          <w:b/>
        </w:rPr>
        <w:t>二、交货时间地点</w:t>
      </w:r>
    </w:p>
    <w:p>
      <w:pPr>
        <w:adjustRightInd w:val="0"/>
        <w:snapToGrid w:val="0"/>
        <w:spacing w:before="50" w:after="50" w:line="500" w:lineRule="exact"/>
        <w:rPr>
          <w:rFonts w:hint="eastAsia" w:ascii="仿宋_GB2312" w:hAnsi="Arial Narrow"/>
          <w:sz w:val="24"/>
          <w:szCs w:val="24"/>
        </w:rPr>
      </w:pPr>
      <w:r>
        <w:rPr>
          <w:rFonts w:hint="eastAsia" w:ascii="仿宋_GB2312" w:hAnsi="Arial Narrow"/>
        </w:rPr>
        <w:t>　　</w:t>
      </w:r>
      <w:r>
        <w:rPr>
          <w:rFonts w:hint="eastAsia" w:ascii="仿宋_GB2312" w:hAnsi="Arial Narrow"/>
          <w:sz w:val="24"/>
          <w:szCs w:val="24"/>
        </w:rPr>
        <w:t>１、交货时间：供货方按图书出版周期及时将到货图书发送订购方，一般时间不超过出版时间的</w:t>
      </w:r>
      <w:r>
        <w:rPr>
          <w:rFonts w:hint="eastAsia" w:ascii="仿宋_GB2312" w:hAnsi="Arial Narrow"/>
          <w:sz w:val="24"/>
          <w:szCs w:val="24"/>
          <w:lang w:eastAsia="zh-CN"/>
        </w:rPr>
        <w:t>一</w:t>
      </w:r>
      <w:r>
        <w:rPr>
          <w:rFonts w:hint="eastAsia" w:ascii="仿宋_GB2312" w:hAnsi="Arial Narrow"/>
          <w:sz w:val="24"/>
          <w:szCs w:val="24"/>
        </w:rPr>
        <w:t>个</w:t>
      </w:r>
      <w:r>
        <w:rPr>
          <w:rFonts w:hint="eastAsia" w:ascii="仿宋_GB2312" w:hAnsi="Arial Narrow"/>
          <w:sz w:val="24"/>
          <w:szCs w:val="24"/>
          <w:lang w:eastAsia="zh-CN"/>
        </w:rPr>
        <w:t>半</w:t>
      </w:r>
      <w:r>
        <w:rPr>
          <w:rFonts w:hint="eastAsia" w:ascii="仿宋_GB2312" w:hAnsi="Arial Narrow"/>
          <w:sz w:val="24"/>
          <w:szCs w:val="24"/>
        </w:rPr>
        <w:t>月；</w:t>
      </w:r>
    </w:p>
    <w:p>
      <w:pPr>
        <w:adjustRightInd w:val="0"/>
        <w:snapToGrid w:val="0"/>
        <w:spacing w:before="50" w:after="50" w:line="500" w:lineRule="exact"/>
        <w:rPr>
          <w:rFonts w:hint="eastAsia" w:ascii="仿宋_GB2312" w:hAnsi="Arial Narrow"/>
          <w:sz w:val="24"/>
          <w:szCs w:val="24"/>
        </w:rPr>
      </w:pPr>
      <w:r>
        <w:rPr>
          <w:rFonts w:hint="eastAsia" w:ascii="仿宋_GB2312" w:hAnsi="Arial Narrow"/>
          <w:sz w:val="24"/>
          <w:szCs w:val="24"/>
        </w:rPr>
        <w:t>　　２、交货地点：供货方按订购方的要求将每批图书直接送达订购方指定的地点，即</w:t>
      </w:r>
      <w:r>
        <w:rPr>
          <w:rFonts w:hint="eastAsia" w:ascii="仿宋_GB2312" w:hAnsi="Arial Narrow"/>
          <w:b/>
          <w:sz w:val="24"/>
          <w:szCs w:val="24"/>
        </w:rPr>
        <w:t>汕头大学医学院行政办公楼三楼图书馆采编部</w:t>
      </w:r>
      <w:r>
        <w:rPr>
          <w:rFonts w:hint="eastAsia" w:ascii="仿宋_GB2312" w:hAnsi="Arial Narrow"/>
          <w:sz w:val="24"/>
          <w:szCs w:val="24"/>
        </w:rPr>
        <w:t>。</w:t>
      </w:r>
    </w:p>
    <w:p>
      <w:pPr>
        <w:adjustRightInd w:val="0"/>
        <w:snapToGrid w:val="0"/>
        <w:spacing w:before="50" w:after="50" w:line="500" w:lineRule="exact"/>
        <w:ind w:firstLine="664" w:firstLineChars="200"/>
        <w:rPr>
          <w:rFonts w:hint="eastAsia" w:ascii="仿宋_GB2312" w:hAnsi="Arial Narrow"/>
          <w:b/>
        </w:rPr>
      </w:pPr>
      <w:r>
        <w:rPr>
          <w:rFonts w:hint="eastAsia" w:ascii="仿宋_GB2312" w:hAnsi="Arial Narrow"/>
          <w:b/>
        </w:rPr>
        <w:t>三、资质及技术要求</w:t>
      </w:r>
    </w:p>
    <w:p>
      <w:pPr>
        <w:spacing w:line="400" w:lineRule="exact"/>
        <w:ind w:firstLine="501" w:firstLineChars="172"/>
        <w:rPr>
          <w:rFonts w:hint="eastAsia"/>
          <w:sz w:val="24"/>
          <w:szCs w:val="24"/>
        </w:rPr>
      </w:pPr>
      <w:r>
        <w:rPr>
          <w:rFonts w:hint="eastAsia" w:ascii="仿宋_GB2312" w:hAnsi="Arial Narrow"/>
          <w:sz w:val="24"/>
          <w:szCs w:val="24"/>
        </w:rPr>
        <w:t>１、</w:t>
      </w:r>
      <w:r>
        <w:rPr>
          <w:rFonts w:hint="eastAsia"/>
          <w:sz w:val="24"/>
          <w:szCs w:val="24"/>
        </w:rPr>
        <w:t>供应方为专门从事图书经销的法人单位，有从事图书经销和数据加工业务的专业人员，近年有为普通高校图书馆供应图书并提供相应机读数据的经历，注册资金不低于</w:t>
      </w:r>
      <w:r>
        <w:rPr>
          <w:rFonts w:hint="eastAsia"/>
          <w:sz w:val="24"/>
          <w:szCs w:val="24"/>
          <w:lang w:val="en-US" w:eastAsia="zh-CN"/>
        </w:rPr>
        <w:t>4</w:t>
      </w:r>
      <w:r>
        <w:rPr>
          <w:rFonts w:hint="eastAsia"/>
          <w:sz w:val="24"/>
          <w:szCs w:val="24"/>
        </w:rPr>
        <w:t>00万元。</w:t>
      </w:r>
    </w:p>
    <w:p>
      <w:pPr>
        <w:adjustRightInd w:val="0"/>
        <w:snapToGrid w:val="0"/>
        <w:spacing w:before="50" w:after="50" w:line="500" w:lineRule="exact"/>
        <w:ind w:firstLine="498" w:firstLineChars="150"/>
        <w:rPr>
          <w:rFonts w:hint="eastAsia" w:ascii="仿宋_GB2312" w:hAnsi="Arial Narrow"/>
          <w:b/>
        </w:rPr>
      </w:pPr>
      <w:r>
        <w:rPr>
          <w:rFonts w:hint="eastAsia" w:ascii="仿宋_GB2312" w:hAnsi="Arial Narrow"/>
          <w:b/>
        </w:rPr>
        <w:t>2.投标含有包二内容的单位需具备国家颁发的外文图书直接进口业务资质，并能提供合法相应证明。</w:t>
      </w:r>
    </w:p>
    <w:p>
      <w:pPr>
        <w:adjustRightInd w:val="0"/>
        <w:snapToGrid w:val="0"/>
        <w:spacing w:before="50" w:after="50" w:line="500" w:lineRule="exact"/>
        <w:ind w:firstLine="498" w:firstLineChars="150"/>
        <w:rPr>
          <w:rFonts w:hint="eastAsia" w:ascii="仿宋_GB2312" w:hAnsi="Arial Narrow"/>
          <w:b/>
        </w:rPr>
      </w:pPr>
      <w:r>
        <w:rPr>
          <w:rFonts w:hint="eastAsia" w:ascii="仿宋_GB2312" w:hAnsi="Arial Narrow"/>
          <w:b/>
        </w:rPr>
        <w:t>3.投标单位保证所提供的原版图书非盗版，如若涉及侵权，由中标单位承担所有法律责任。</w:t>
      </w:r>
    </w:p>
    <w:p>
      <w:pPr>
        <w:spacing w:line="400" w:lineRule="exact"/>
        <w:ind w:firstLine="501" w:firstLineChars="172"/>
        <w:rPr>
          <w:rFonts w:hint="eastAsia"/>
          <w:sz w:val="24"/>
          <w:szCs w:val="24"/>
        </w:rPr>
      </w:pPr>
      <w:r>
        <w:rPr>
          <w:rFonts w:hint="eastAsia"/>
          <w:sz w:val="24"/>
          <w:szCs w:val="24"/>
        </w:rPr>
        <w:t>4、供应方应建有功能较完善、性能稳定的专业化图书电子商务网站，便于供需双方高效开展业务工作。</w:t>
      </w:r>
    </w:p>
    <w:p>
      <w:pPr>
        <w:spacing w:line="400" w:lineRule="exact"/>
        <w:ind w:firstLine="511" w:firstLineChars="175"/>
        <w:rPr>
          <w:rFonts w:hint="eastAsia"/>
          <w:sz w:val="24"/>
          <w:szCs w:val="24"/>
        </w:rPr>
      </w:pPr>
      <w:r>
        <w:rPr>
          <w:rFonts w:hint="eastAsia"/>
          <w:sz w:val="24"/>
          <w:szCs w:val="24"/>
        </w:rPr>
        <w:t>5、供应方能通过互联网免费提供规范的新书征订书目数据和机读编目数据，提供的所有数据都能在订购方系统无障碍的使用。</w:t>
      </w:r>
    </w:p>
    <w:p>
      <w:pPr>
        <w:spacing w:line="400" w:lineRule="exact"/>
        <w:ind w:firstLine="519" w:firstLineChars="178"/>
        <w:rPr>
          <w:rFonts w:hint="eastAsia"/>
          <w:sz w:val="24"/>
          <w:szCs w:val="24"/>
        </w:rPr>
      </w:pPr>
      <w:r>
        <w:rPr>
          <w:rFonts w:hint="eastAsia"/>
          <w:sz w:val="24"/>
          <w:szCs w:val="24"/>
        </w:rPr>
        <w:t>6、供应方能按订购方的订购书目提供未使用过的正式出版图书，所提供的图书符合知识产权要求；能够供应的文献方面包括医学</w:t>
      </w:r>
      <w:r>
        <w:rPr>
          <w:rFonts w:hint="eastAsia"/>
          <w:sz w:val="24"/>
          <w:szCs w:val="24"/>
          <w:lang w:eastAsia="zh-CN"/>
        </w:rPr>
        <w:t>及生物</w:t>
      </w:r>
      <w:r>
        <w:rPr>
          <w:rFonts w:hint="eastAsia"/>
          <w:sz w:val="24"/>
          <w:szCs w:val="24"/>
        </w:rPr>
        <w:t>类、社科类语言文学、电子音像制品等方面</w:t>
      </w:r>
      <w:r>
        <w:rPr>
          <w:rFonts w:hint="eastAsia"/>
          <w:sz w:val="24"/>
          <w:szCs w:val="24"/>
          <w:lang w:eastAsia="zh-CN"/>
        </w:rPr>
        <w:t>图书</w:t>
      </w:r>
      <w:r>
        <w:rPr>
          <w:rFonts w:hint="eastAsia"/>
          <w:sz w:val="24"/>
          <w:szCs w:val="24"/>
        </w:rPr>
        <w:t>，图书来源渠道较广，</w:t>
      </w:r>
      <w:r>
        <w:rPr>
          <w:rFonts w:hint="eastAsia"/>
          <w:sz w:val="24"/>
          <w:szCs w:val="24"/>
          <w:lang w:eastAsia="zh-CN"/>
        </w:rPr>
        <w:t>必须能够提供但不限于订购方指定的</w:t>
      </w:r>
      <w:r>
        <w:rPr>
          <w:rFonts w:hint="eastAsia"/>
          <w:sz w:val="24"/>
          <w:szCs w:val="24"/>
          <w:lang w:val="en-US" w:eastAsia="zh-CN"/>
        </w:rPr>
        <w:t>100家出版社（见附件一）出版的图书，</w:t>
      </w:r>
      <w:r>
        <w:rPr>
          <w:rFonts w:hint="eastAsia"/>
          <w:sz w:val="24"/>
          <w:szCs w:val="24"/>
        </w:rPr>
        <w:t>能涵盖</w:t>
      </w:r>
      <w:r>
        <w:rPr>
          <w:rFonts w:hint="eastAsia"/>
          <w:sz w:val="24"/>
          <w:szCs w:val="24"/>
          <w:lang w:eastAsia="zh-CN"/>
        </w:rPr>
        <w:t>生物</w:t>
      </w:r>
      <w:r>
        <w:rPr>
          <w:rFonts w:hint="eastAsia"/>
          <w:sz w:val="24"/>
          <w:szCs w:val="24"/>
        </w:rPr>
        <w:t>医学图书出版机构尤其是</w:t>
      </w:r>
      <w:r>
        <w:rPr>
          <w:rFonts w:hint="eastAsia" w:ascii="仿宋_GB2312" w:hAnsi="宋体"/>
          <w:sz w:val="24"/>
          <w:szCs w:val="24"/>
        </w:rPr>
        <w:t>《科技新书目》、《社科新书目》等新华书目报</w:t>
      </w:r>
      <w:r>
        <w:rPr>
          <w:rFonts w:hint="eastAsia"/>
          <w:sz w:val="24"/>
          <w:szCs w:val="24"/>
        </w:rPr>
        <w:t>提供的出版机构（</w:t>
      </w:r>
      <w:r>
        <w:rPr>
          <w:rFonts w:hint="eastAsia" w:ascii="宋体" w:hAnsi="宋体" w:eastAsia="宋体" w:cs="宋体"/>
          <w:sz w:val="24"/>
          <w:szCs w:val="24"/>
        </w:rPr>
        <w:t>数量多优先考虑）,经</w:t>
      </w:r>
      <w:r>
        <w:rPr>
          <w:rFonts w:hint="eastAsia"/>
          <w:sz w:val="24"/>
          <w:szCs w:val="24"/>
        </w:rPr>
        <w:t>营图书品种丰富。</w:t>
      </w:r>
    </w:p>
    <w:p>
      <w:pPr>
        <w:spacing w:line="400" w:lineRule="exact"/>
        <w:ind w:firstLine="519" w:firstLineChars="178"/>
        <w:rPr>
          <w:ins w:id="4" w:author="微笑" w:date="2023-03-28T08:56:45Z"/>
          <w:rFonts w:hint="eastAsia"/>
          <w:sz w:val="24"/>
          <w:szCs w:val="24"/>
        </w:rPr>
      </w:pPr>
      <w:r>
        <w:rPr>
          <w:rFonts w:hint="eastAsia"/>
          <w:sz w:val="24"/>
          <w:szCs w:val="24"/>
        </w:rPr>
        <w:t>7、供应方能提供符合国家财税法律规定制度要求的售书发票。</w:t>
      </w:r>
    </w:p>
    <w:p>
      <w:pPr>
        <w:ind w:firstLine="292" w:firstLineChars="100"/>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附件一：</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214"/>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3214" w:type="dxa"/>
          </w:tcPr>
          <w:p>
            <w:pP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出版社</w:t>
            </w:r>
          </w:p>
        </w:tc>
        <w:tc>
          <w:tcPr>
            <w:tcW w:w="2468" w:type="dxa"/>
          </w:tcPr>
          <w:p>
            <w:pP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3214" w:type="dxa"/>
          </w:tcPr>
          <w:p>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人民卫生出版社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科学出版社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化学工业出版社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黑龙江科学技术出版社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社会科学文献出版社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上海科学技术出版社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世界图书出版公司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中国纺织出版社有限公司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中国中医药出版社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中国医药科技出版社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中国标准出版社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河南大学出版社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复旦大学出版社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浙江大学出版社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长江出版社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人民军医出版社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17</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科学技术文献出版社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19</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天津科学技术出版社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上海科学技术出版社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21</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中译出版社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辽宁科学技术出版社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23</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广东科技出版社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24</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黑龙江科学技术出版社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25</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西安交通大学出版社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26</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北京科学技术出版社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27</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中医古籍出版社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28</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高等教育出版社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29</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山东大学出版社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31</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中国海洋大学出版社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33</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上海科学技术文献出版社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34</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世界图书出版公司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35</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中国人口出版社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36</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吉林科学技术出版社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37</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rPr>
              <w:t>化学工业出版社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38</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中国轻工业出版社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39</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北京大学医学出版社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40</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机械工业出版社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41</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电子工业出版社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西北大学出版社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43</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四川科学技术出版社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44</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汕头大学出版社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45</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南京大学出版社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46</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上海交通大学出版社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47</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华中科技大学出版社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48</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天津科技翻译出版有限公司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49</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浙江科学技术出版社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50</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中国法制出版社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51</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苏州大学出版社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东南大学出版社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53</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华东理工大学出版社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54</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湖北科学技术出版社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55</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西南交通大学出版社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56</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电子科技大学出版社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57</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中国人民大学出版社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58</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群众出版社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59</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中南大学出版社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60</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郑州大学出版社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61</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63</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华夏出版社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64</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四川大学出版社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65</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安徽大学出版社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66</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同济大学出版社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67</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吉林大学出版社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68</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69</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中国协和医科大学出版社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70</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河南科学技术出版社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71</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延边大学出版社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中国友谊出版公司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73</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福建科学技术出版社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74</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中国妇女出版社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75</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天津科学技术出版社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76</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河北科学技术出版社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77</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重庆大学出版社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78</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北京联合出版公司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79</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机械工业出版社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80</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华中科技大学出版社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81</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北京理工大学出版社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中国社会出版社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83</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知识产权出版社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84</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东南大学出版社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85</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云南科技出版社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86</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中国文史出版社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87</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华东理工大学出版社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88</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陕西科学技术出版社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89</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天津科技翻译出版有限公司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90</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中山大学出版社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91</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兰州大学出版社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92</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燕山大学出版社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93</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中华医学电子音像出版社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94</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甘肃科学技术出版社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95</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中国农业科学技术出版社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96</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华夏出版社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97</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沈阳出版社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98</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吉林科学技术出版社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中国人民大学出版社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西安电子科技大学出版社</w:t>
            </w:r>
          </w:p>
        </w:tc>
        <w:tc>
          <w:tcPr>
            <w:tcW w:w="2468" w:type="dxa"/>
          </w:tcPr>
          <w:p>
            <w:pPr>
              <w:jc w:val="center"/>
              <w:rPr>
                <w:rFonts w:hint="eastAsia" w:ascii="宋体" w:hAnsi="宋体" w:eastAsia="宋体" w:cs="宋体"/>
                <w:sz w:val="24"/>
                <w:szCs w:val="24"/>
                <w:vertAlign w:val="baseline"/>
              </w:rPr>
            </w:pPr>
          </w:p>
        </w:tc>
      </w:tr>
    </w:tbl>
    <w:p>
      <w:pPr>
        <w:spacing w:line="400" w:lineRule="exact"/>
        <w:ind w:firstLine="519" w:firstLineChars="178"/>
        <w:rPr>
          <w:rFonts w:hint="eastAsia"/>
          <w:sz w:val="24"/>
          <w:szCs w:val="24"/>
        </w:rPr>
      </w:pPr>
    </w:p>
    <w:p>
      <w:pPr>
        <w:spacing w:line="400" w:lineRule="exact"/>
        <w:ind w:firstLine="664" w:firstLineChars="200"/>
        <w:rPr>
          <w:ins w:id="5" w:author="peng" w:date="2023-03-27T14:42:30Z"/>
          <w:rFonts w:hint="eastAsia"/>
          <w:b/>
          <w:bCs/>
        </w:rPr>
      </w:pPr>
      <w:r>
        <w:rPr>
          <w:rFonts w:hint="eastAsia"/>
          <w:b/>
          <w:bCs/>
        </w:rPr>
        <w:t>四</w:t>
      </w:r>
      <w:r>
        <w:rPr>
          <w:rFonts w:hint="eastAsia"/>
          <w:b/>
          <w:bCs/>
          <w:color w:val="auto"/>
        </w:rPr>
        <w:t>、</w:t>
      </w:r>
      <w:r>
        <w:rPr>
          <w:rFonts w:hint="eastAsia"/>
          <w:b/>
          <w:bCs/>
          <w:color w:val="auto"/>
          <w:lang w:eastAsia="zh-CN"/>
        </w:rPr>
        <w:t>图书采购</w:t>
      </w:r>
      <w:r>
        <w:rPr>
          <w:rFonts w:hint="eastAsia"/>
          <w:b/>
          <w:bCs/>
          <w:color w:val="auto"/>
        </w:rPr>
        <w:t>服务要求</w:t>
      </w:r>
    </w:p>
    <w:p>
      <w:pPr>
        <w:spacing w:line="400" w:lineRule="exact"/>
        <w:ind w:firstLine="0" w:firstLineChars="0"/>
        <w:rPr>
          <w:rFonts w:hint="default" w:eastAsia="仿宋_GB2312"/>
          <w:b w:val="0"/>
          <w:bCs w:val="0"/>
          <w:sz w:val="24"/>
          <w:szCs w:val="24"/>
          <w:lang w:val="en-US" w:eastAsia="zh-CN"/>
        </w:rPr>
      </w:pPr>
      <w:r>
        <w:rPr>
          <w:rFonts w:hint="eastAsia"/>
          <w:b w:val="0"/>
          <w:bCs w:val="0"/>
          <w:lang w:val="en-US" w:eastAsia="zh-CN"/>
        </w:rPr>
        <w:t xml:space="preserve">  </w:t>
      </w:r>
      <w:r>
        <w:rPr>
          <w:rFonts w:hint="eastAsia"/>
          <w:b w:val="0"/>
          <w:bCs w:val="0"/>
          <w:sz w:val="24"/>
          <w:szCs w:val="24"/>
          <w:lang w:val="en-US" w:eastAsia="zh-CN"/>
        </w:rPr>
        <w:t xml:space="preserve"> 1、本次包1、包2的采购方式为分批采购。</w:t>
      </w:r>
    </w:p>
    <w:p>
      <w:pPr>
        <w:spacing w:line="400" w:lineRule="exact"/>
        <w:ind w:firstLine="438" w:firstLineChars="150"/>
        <w:rPr>
          <w:rFonts w:hint="eastAsia"/>
          <w:sz w:val="24"/>
          <w:szCs w:val="24"/>
        </w:rPr>
      </w:pPr>
      <w:r>
        <w:rPr>
          <w:rFonts w:hint="eastAsia"/>
          <w:sz w:val="24"/>
          <w:szCs w:val="24"/>
          <w:lang w:val="en-US" w:eastAsia="zh-CN"/>
        </w:rPr>
        <w:t>2</w:t>
      </w:r>
      <w:r>
        <w:rPr>
          <w:rFonts w:hint="eastAsia"/>
          <w:sz w:val="24"/>
          <w:szCs w:val="24"/>
        </w:rPr>
        <w:t>、供应方在收到图书订单后应及时回复，确认是否收到订单，并按订购方提出的书目及包装要求，将加工好的图书及时送交到订购方指定地点，为此所发生的费用全部由供应方承担。</w:t>
      </w:r>
    </w:p>
    <w:p>
      <w:pPr>
        <w:spacing w:line="400" w:lineRule="exact"/>
        <w:ind w:firstLine="438" w:firstLineChars="150"/>
        <w:rPr>
          <w:rFonts w:hint="eastAsia"/>
          <w:sz w:val="24"/>
          <w:szCs w:val="24"/>
        </w:rPr>
      </w:pPr>
      <w:r>
        <w:rPr>
          <w:rFonts w:hint="eastAsia"/>
          <w:sz w:val="24"/>
          <w:szCs w:val="24"/>
          <w:lang w:val="en-US" w:eastAsia="zh-CN"/>
        </w:rPr>
        <w:t>3</w:t>
      </w:r>
      <w:r>
        <w:rPr>
          <w:rFonts w:hint="eastAsia"/>
          <w:sz w:val="24"/>
          <w:szCs w:val="24"/>
        </w:rPr>
        <w:t>、供应方必须按订购方订购的图书品种、数量及时供货，除出版推迟或发生影响协议履行的不可抗力事情外，若不能按时供货的图书种数或册数超过订单订购数的10%即可认定该供应方不具备供货条件。一旦订购方提出终止供货的要求，该供应方必须接受，终止供货造成的损失由供应方承担。为尽可能消除因供应方不能按协议规定要求对订购方所造成的影响，订购方有权采取相应的补救措施（如直接向出版商邮购图书或向其他供货商补订图书），由此给订购方造成的各项损失或增加的各项费用（如邮费、数据费、加工费）等均由违约的供货方承担。</w:t>
      </w:r>
    </w:p>
    <w:p>
      <w:pPr>
        <w:spacing w:line="400" w:lineRule="exact"/>
        <w:ind w:firstLine="438" w:firstLineChars="150"/>
        <w:rPr>
          <w:rFonts w:hint="eastAsia"/>
          <w:sz w:val="24"/>
          <w:szCs w:val="24"/>
        </w:rPr>
      </w:pPr>
      <w:r>
        <w:rPr>
          <w:rFonts w:hint="eastAsia"/>
          <w:sz w:val="24"/>
          <w:szCs w:val="24"/>
          <w:lang w:val="en-US" w:eastAsia="zh-CN"/>
        </w:rPr>
        <w:t>4</w:t>
      </w:r>
      <w:r>
        <w:rPr>
          <w:rFonts w:hint="eastAsia"/>
          <w:sz w:val="24"/>
          <w:szCs w:val="24"/>
        </w:rPr>
        <w:t>、供应方在递交每一批图书时，同时免费提供加盖供应方公章的该批图书的清单一式三份，（清单列明书名、作者、出版社、出版时间、单价及ISBN号等），并提供电子版清单，以及规范的机读编目数据。图书分类法应采用现行（中图法）的最新版本。</w:t>
      </w:r>
    </w:p>
    <w:p>
      <w:pPr>
        <w:spacing w:line="400" w:lineRule="exact"/>
        <w:ind w:firstLine="438" w:firstLineChars="150"/>
        <w:rPr>
          <w:rFonts w:hint="eastAsia"/>
          <w:sz w:val="24"/>
          <w:szCs w:val="24"/>
        </w:rPr>
      </w:pPr>
      <w:r>
        <w:rPr>
          <w:rFonts w:hint="eastAsia"/>
          <w:sz w:val="24"/>
          <w:szCs w:val="24"/>
          <w:lang w:val="en-US" w:eastAsia="zh-CN"/>
        </w:rPr>
        <w:t>5</w:t>
      </w:r>
      <w:r>
        <w:rPr>
          <w:rFonts w:hint="eastAsia"/>
          <w:sz w:val="24"/>
          <w:szCs w:val="24"/>
        </w:rPr>
        <w:t>、供应方对送交到订购方的图书不能有任何质量问题。若验收时发现有污染、图文不清、缺页、倒装、缺附件等不合格的图书，以及与订单不符的图书，一律予以退货，不能以已加工为理由拒绝，由此造成的损失及费用全部由供应方承担。若发现不适宜订购方收藏的图书，在未加盖馆藏章前，供应方应允许订购方无条件退还。</w:t>
      </w:r>
    </w:p>
    <w:p>
      <w:pPr>
        <w:spacing w:line="400" w:lineRule="exact"/>
        <w:ind w:firstLine="438" w:firstLineChars="150"/>
        <w:rPr>
          <w:rFonts w:hint="eastAsia"/>
          <w:sz w:val="24"/>
          <w:szCs w:val="24"/>
        </w:rPr>
      </w:pPr>
      <w:r>
        <w:rPr>
          <w:rFonts w:hint="eastAsia"/>
          <w:sz w:val="24"/>
          <w:szCs w:val="24"/>
          <w:lang w:val="en-US" w:eastAsia="zh-CN"/>
        </w:rPr>
        <w:t>6</w:t>
      </w:r>
      <w:r>
        <w:rPr>
          <w:rFonts w:hint="eastAsia"/>
          <w:sz w:val="24"/>
          <w:szCs w:val="24"/>
        </w:rPr>
        <w:t>、供应方应保证全年的到书率不低于该年我馆预购的已出版发行图书的90%。</w:t>
      </w:r>
    </w:p>
    <w:p>
      <w:pPr>
        <w:spacing w:line="400" w:lineRule="exact"/>
        <w:ind w:firstLine="438" w:firstLineChars="150"/>
        <w:rPr>
          <w:rFonts w:hint="eastAsia" w:eastAsia="仿宋_GB2312"/>
          <w:sz w:val="24"/>
          <w:szCs w:val="24"/>
        </w:rPr>
      </w:pPr>
      <w:r>
        <w:rPr>
          <w:rFonts w:hint="eastAsia" w:eastAsia="仿宋_GB2312"/>
          <w:sz w:val="24"/>
          <w:szCs w:val="24"/>
          <w:lang w:val="en-US" w:eastAsia="zh-CN"/>
        </w:rPr>
        <w:t>7、供应方</w:t>
      </w:r>
      <w:r>
        <w:rPr>
          <w:rFonts w:hint="eastAsia" w:eastAsia="仿宋_GB2312"/>
          <w:sz w:val="24"/>
          <w:szCs w:val="24"/>
        </w:rPr>
        <w:t>须负责将采购的图书运送至采购人指定的地点，负责图书的卸货，并承担运输费用。</w:t>
      </w:r>
    </w:p>
    <w:p>
      <w:pPr>
        <w:spacing w:line="360" w:lineRule="auto"/>
        <w:rPr>
          <w:rFonts w:hint="eastAsia" w:ascii="仿宋_GB2312" w:hAnsi="宋体"/>
          <w:b/>
          <w:bCs/>
          <w:sz w:val="24"/>
          <w:szCs w:val="24"/>
        </w:rPr>
      </w:pPr>
    </w:p>
    <w:p>
      <w:pPr>
        <w:spacing w:line="360" w:lineRule="auto"/>
        <w:ind w:left="438" w:hanging="438" w:hangingChars="150"/>
        <w:rPr>
          <w:rFonts w:hint="eastAsia" w:ascii="仿宋_GB2312" w:hAnsi="宋体"/>
          <w:color w:val="000000"/>
          <w:sz w:val="24"/>
          <w:szCs w:val="24"/>
        </w:rPr>
      </w:pPr>
      <w:r>
        <w:rPr>
          <w:rFonts w:ascii="仿宋_GB2312" w:hAnsi="宋体"/>
          <w:color w:val="000000"/>
          <w:sz w:val="24"/>
          <w:szCs w:val="24"/>
        </w:rPr>
        <w:br w:type="page"/>
      </w:r>
    </w:p>
    <w:p>
      <w:pPr>
        <w:topLinePunct/>
        <w:spacing w:line="340" w:lineRule="exact"/>
        <w:jc w:val="center"/>
        <w:rPr>
          <w:rFonts w:ascii="仿宋_GB2312" w:hAnsi="宋体"/>
          <w:b/>
          <w:sz w:val="32"/>
        </w:rPr>
      </w:pPr>
      <w:r>
        <w:rPr>
          <w:rFonts w:hint="eastAsia" w:ascii="仿宋_GB2312" w:hAnsi="宋体"/>
          <w:b/>
          <w:sz w:val="32"/>
        </w:rPr>
        <w:t xml:space="preserve">第三部分   </w:t>
      </w:r>
      <w:r>
        <w:rPr>
          <w:rFonts w:hint="eastAsia" w:ascii="仿宋_GB2312" w:hAnsi="宋体"/>
          <w:b/>
          <w:sz w:val="32"/>
          <w:u w:val="single"/>
        </w:rPr>
        <w:t xml:space="preserve">       </w:t>
      </w:r>
      <w:r>
        <w:rPr>
          <w:rFonts w:hint="eastAsia" w:ascii="仿宋_GB2312" w:hAnsi="宋体"/>
          <w:b/>
          <w:sz w:val="32"/>
        </w:rPr>
        <w:t>合同（样本）</w:t>
      </w:r>
    </w:p>
    <w:p>
      <w:pPr>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topLinePunct/>
        <w:spacing w:line="340" w:lineRule="exact"/>
        <w:rPr>
          <w:rFonts w:ascii="仿宋_GB2312" w:hAnsi="宋体"/>
          <w:sz w:val="24"/>
        </w:rPr>
      </w:pPr>
    </w:p>
    <w:p>
      <w:pPr>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topLinePunct/>
        <w:spacing w:line="340" w:lineRule="exact"/>
        <w:rPr>
          <w:rFonts w:ascii="仿宋_GB2312" w:hAnsi="宋体"/>
          <w:sz w:val="24"/>
        </w:rPr>
      </w:pPr>
    </w:p>
    <w:p>
      <w:pPr>
        <w:topLinePunct/>
        <w:spacing w:line="340" w:lineRule="exact"/>
        <w:ind w:firstLine="585"/>
        <w:rPr>
          <w:rFonts w:hint="eastAsia" w:ascii="仿宋_GB2312" w:hAnsi="宋体"/>
          <w:sz w:val="21"/>
        </w:rPr>
      </w:pPr>
      <w:r>
        <w:rPr>
          <w:rFonts w:hint="eastAsia" w:ascii="仿宋_GB2312" w:hAnsi="宋体"/>
          <w:sz w:val="21"/>
        </w:rPr>
        <w:t>根据《中华人民共和国</w:t>
      </w:r>
      <w:r>
        <w:rPr>
          <w:rFonts w:hint="eastAsia" w:ascii="仿宋_GB2312" w:hAnsi="宋体"/>
          <w:sz w:val="21"/>
          <w:lang w:eastAsia="zh-CN"/>
        </w:rPr>
        <w:t>民法典</w:t>
      </w:r>
      <w:r>
        <w:rPr>
          <w:rFonts w:hint="eastAsia" w:ascii="仿宋_GB2312" w:hAnsi="宋体"/>
          <w:sz w:val="21"/>
        </w:rPr>
        <w:t>》及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年__月__日汕头大学医学院“图书馆中外文图书_SDYT20</w:t>
      </w:r>
      <w:r>
        <w:rPr>
          <w:rFonts w:hint="eastAsia" w:ascii="仿宋_GB2312" w:hAnsi="宋体"/>
          <w:sz w:val="21"/>
          <w:lang w:val="en-US" w:eastAsia="zh-CN"/>
        </w:rPr>
        <w:t>2</w:t>
      </w:r>
      <w:ins w:id="6" w:author="peng" w:date="2023-03-27T15:33:16Z">
        <w:r>
          <w:rPr>
            <w:rFonts w:hint="eastAsia" w:ascii="仿宋_GB2312" w:hAnsi="宋体"/>
            <w:sz w:val="21"/>
            <w:lang w:val="en-US" w:eastAsia="zh-CN"/>
          </w:rPr>
          <w:t>3</w:t>
        </w:r>
      </w:ins>
      <w:r>
        <w:rPr>
          <w:rFonts w:hint="eastAsia" w:ascii="仿宋_GB2312" w:hAnsi="宋体"/>
          <w:sz w:val="21"/>
        </w:rPr>
        <w:t>TS001_包1（包2）号”招标文件和依据该次文件产生的中标结果，经甲、乙双方平等协商，签订本合同。</w:t>
      </w:r>
    </w:p>
    <w:p>
      <w:pPr>
        <w:topLinePunct/>
        <w:spacing w:line="340" w:lineRule="exact"/>
        <w:rPr>
          <w:rFonts w:hint="eastAsia" w:ascii="仿宋_GB2312" w:hAnsi="宋体"/>
          <w:sz w:val="21"/>
        </w:rPr>
      </w:pPr>
      <w:r>
        <w:rPr>
          <w:rFonts w:hint="eastAsia" w:ascii="仿宋_GB2312" w:hAnsi="宋体"/>
          <w:sz w:val="21"/>
        </w:rPr>
        <w:t>一、乙方承诺</w:t>
      </w:r>
    </w:p>
    <w:p>
      <w:pPr>
        <w:numPr>
          <w:ilvl w:val="1"/>
          <w:numId w:val="6"/>
        </w:numPr>
        <w:topLinePunct/>
        <w:spacing w:line="340" w:lineRule="exact"/>
        <w:rPr>
          <w:rFonts w:hint="eastAsia" w:ascii="仿宋_GB2312" w:hAnsi="宋体"/>
          <w:sz w:val="21"/>
        </w:rPr>
      </w:pPr>
      <w:r>
        <w:rPr>
          <w:rFonts w:hint="eastAsia" w:ascii="仿宋_GB2312" w:hAnsi="宋体"/>
          <w:sz w:val="21"/>
        </w:rPr>
        <w:t>所有图书按实际定价的____折向甲方供货。</w:t>
      </w:r>
    </w:p>
    <w:p>
      <w:pPr>
        <w:numPr>
          <w:ilvl w:val="1"/>
          <w:numId w:val="6"/>
        </w:numPr>
        <w:topLinePunct/>
        <w:spacing w:line="340" w:lineRule="exact"/>
        <w:rPr>
          <w:rFonts w:hint="eastAsia" w:ascii="仿宋_GB2312" w:hAnsi="宋体"/>
          <w:sz w:val="21"/>
        </w:rPr>
      </w:pPr>
      <w:r>
        <w:rPr>
          <w:rFonts w:hint="eastAsia" w:ascii="仿宋_GB2312" w:hAnsi="宋体"/>
          <w:sz w:val="21"/>
        </w:rPr>
        <w:t>保证供给图书是由甲方指定的正版图书并保证图书的质量。</w:t>
      </w:r>
    </w:p>
    <w:p>
      <w:pPr>
        <w:numPr>
          <w:ilvl w:val="1"/>
          <w:numId w:val="6"/>
        </w:numPr>
        <w:topLinePunct/>
        <w:spacing w:line="340" w:lineRule="exact"/>
        <w:rPr>
          <w:rFonts w:hint="eastAsia" w:ascii="仿宋_GB2312" w:hAnsi="宋体"/>
          <w:sz w:val="21"/>
          <w:szCs w:val="21"/>
        </w:rPr>
      </w:pPr>
      <w:r>
        <w:rPr>
          <w:rFonts w:hint="eastAsia" w:ascii="仿宋_GB2312" w:hAnsi="Arial Narrow"/>
          <w:sz w:val="21"/>
          <w:szCs w:val="21"/>
        </w:rPr>
        <w:t>保证按图书出版周期及时将到货图书发送订购方指定地点，一般情况下时间不超过出版时间的三个月。</w:t>
      </w:r>
    </w:p>
    <w:p>
      <w:pPr>
        <w:numPr>
          <w:ilvl w:val="1"/>
          <w:numId w:val="6"/>
        </w:numPr>
        <w:topLinePunct/>
        <w:spacing w:line="340" w:lineRule="exact"/>
        <w:rPr>
          <w:rFonts w:hint="eastAsia" w:ascii="仿宋_GB2312" w:hAnsi="宋体"/>
          <w:sz w:val="21"/>
          <w:szCs w:val="21"/>
        </w:rPr>
      </w:pPr>
      <w:r>
        <w:rPr>
          <w:rFonts w:hint="eastAsia" w:ascii="仿宋_GB2312" w:hAnsi="Arial Narrow"/>
          <w:sz w:val="21"/>
          <w:szCs w:val="21"/>
        </w:rPr>
        <w:t>保证将每批图书直接发送到达订购方指定的地点，即汕头大学医学院行政办公楼三楼图书馆采编部</w:t>
      </w:r>
      <w:r>
        <w:rPr>
          <w:rFonts w:hint="eastAsia" w:ascii="仿宋_GB2312" w:hAnsi="Arial Narrow"/>
          <w:sz w:val="24"/>
          <w:szCs w:val="24"/>
        </w:rPr>
        <w:t>。</w:t>
      </w:r>
    </w:p>
    <w:p>
      <w:pPr>
        <w:topLinePunct/>
        <w:spacing w:line="340" w:lineRule="exact"/>
        <w:rPr>
          <w:rFonts w:hint="eastAsia" w:ascii="仿宋_GB2312" w:hAnsi="宋体"/>
          <w:sz w:val="21"/>
        </w:rPr>
      </w:pPr>
      <w:r>
        <w:rPr>
          <w:rFonts w:hint="eastAsia" w:ascii="仿宋_GB2312" w:hAnsi="宋体"/>
          <w:sz w:val="21"/>
        </w:rPr>
        <w:t>二、甲方义务</w:t>
      </w:r>
    </w:p>
    <w:p>
      <w:pPr>
        <w:topLinePunct/>
        <w:spacing w:line="340" w:lineRule="exact"/>
        <w:ind w:left="420"/>
        <w:rPr>
          <w:rFonts w:hint="eastAsia" w:ascii="仿宋_GB2312" w:hAnsi="宋体"/>
          <w:sz w:val="21"/>
        </w:rPr>
      </w:pPr>
      <w:r>
        <w:rPr>
          <w:rFonts w:hint="eastAsia" w:ascii="仿宋_GB2312" w:hAnsi="宋体"/>
          <w:sz w:val="21"/>
        </w:rPr>
        <w:t>１．向乙方连续不断地提供经圈选并确定册数的《科技新书目》、《社科新书目》等的预订图书目录。</w:t>
      </w:r>
    </w:p>
    <w:p>
      <w:pPr>
        <w:topLinePunct/>
        <w:spacing w:line="340" w:lineRule="exact"/>
        <w:ind w:left="420"/>
        <w:rPr>
          <w:rFonts w:hint="eastAsia" w:ascii="仿宋_GB2312" w:hAnsi="宋体"/>
          <w:sz w:val="21"/>
        </w:rPr>
      </w:pPr>
      <w:r>
        <w:rPr>
          <w:rFonts w:hint="eastAsia" w:ascii="仿宋_GB2312" w:hAnsi="宋体"/>
          <w:sz w:val="21"/>
        </w:rPr>
        <w:t>２．包一，甲方年度约订购</w:t>
      </w:r>
      <w:ins w:id="7" w:author="peng" w:date="2023-03-27T14:34:51Z">
        <w:r>
          <w:rPr>
            <w:rFonts w:hint="eastAsia" w:ascii="仿宋_GB2312" w:hAnsi="宋体"/>
            <w:sz w:val="21"/>
            <w:lang w:val="en-US" w:eastAsia="zh-CN"/>
          </w:rPr>
          <w:t>43</w:t>
        </w:r>
      </w:ins>
      <w:r>
        <w:rPr>
          <w:rFonts w:hint="eastAsia" w:ascii="仿宋_GB2312" w:hAnsi="宋体"/>
          <w:sz w:val="21"/>
        </w:rPr>
        <w:t>万元的国内版图书，将通过乙方订购。</w:t>
      </w:r>
    </w:p>
    <w:p>
      <w:pPr>
        <w:pStyle w:val="17"/>
        <w:topLinePunct/>
        <w:spacing w:line="340" w:lineRule="exact"/>
        <w:ind w:firstLine="524" w:firstLineChars="200"/>
        <w:rPr>
          <w:rFonts w:hint="eastAsia" w:ascii="仿宋_GB2312" w:hAnsi="宋体"/>
        </w:rPr>
      </w:pPr>
      <w:r>
        <w:rPr>
          <w:rFonts w:hint="eastAsia" w:ascii="仿宋_GB2312" w:hAnsi="宋体"/>
        </w:rPr>
        <w:t>3．包二，甲方年度约订购1</w:t>
      </w:r>
      <w:ins w:id="8" w:author="peng" w:date="2023-03-27T14:35:19Z">
        <w:r>
          <w:rPr>
            <w:rFonts w:hint="eastAsia" w:ascii="仿宋_GB2312" w:hAnsi="宋体"/>
            <w:lang w:val="en-US" w:eastAsia="zh-CN"/>
          </w:rPr>
          <w:t>2</w:t>
        </w:r>
      </w:ins>
      <w:r>
        <w:rPr>
          <w:rFonts w:hint="eastAsia" w:ascii="仿宋_GB2312" w:hAnsi="宋体"/>
        </w:rPr>
        <w:t>万元的外文原版图书，将通过乙方订购。</w:t>
      </w:r>
    </w:p>
    <w:p>
      <w:pPr>
        <w:pStyle w:val="17"/>
        <w:topLinePunct/>
        <w:spacing w:line="340" w:lineRule="exact"/>
        <w:ind w:left="524" w:hanging="524" w:hangingChars="200"/>
        <w:rPr>
          <w:rFonts w:hint="eastAsia" w:ascii="仿宋_GB2312" w:hAnsi="宋体" w:eastAsia="仿宋_GB2312"/>
        </w:rPr>
      </w:pPr>
      <w:r>
        <w:rPr>
          <w:rFonts w:hint="eastAsia" w:ascii="仿宋_GB2312" w:hAnsi="宋体" w:eastAsia="仿宋_GB2312"/>
        </w:rPr>
        <w:t>三、甲方临时急订的图书，乙方应在三个工作日内答复订书情况，并保证按甲方要求的时间供给。</w:t>
      </w:r>
    </w:p>
    <w:p>
      <w:pPr>
        <w:pStyle w:val="17"/>
        <w:topLinePunct/>
        <w:spacing w:line="340" w:lineRule="exact"/>
        <w:ind w:left="524" w:hanging="524" w:hangingChars="200"/>
        <w:rPr>
          <w:rFonts w:hint="eastAsia" w:ascii="仿宋_GB2312" w:hAnsi="宋体" w:eastAsia="仿宋_GB2312"/>
        </w:rPr>
      </w:pPr>
      <w:r>
        <w:rPr>
          <w:rFonts w:hint="eastAsia" w:ascii="仿宋_GB2312" w:hAnsi="宋体" w:eastAsia="仿宋_GB2312"/>
        </w:rPr>
        <w:t>四、结算方式</w:t>
      </w:r>
    </w:p>
    <w:p>
      <w:pPr>
        <w:pStyle w:val="17"/>
        <w:topLinePunct/>
        <w:spacing w:line="340" w:lineRule="exact"/>
        <w:ind w:left="524" w:hanging="524" w:hangingChars="200"/>
        <w:rPr>
          <w:rFonts w:hint="eastAsia" w:ascii="仿宋_GB2312" w:hAnsi="宋体" w:eastAsia="仿宋_GB2312"/>
        </w:rPr>
      </w:pPr>
      <w:r>
        <w:rPr>
          <w:rFonts w:hint="eastAsia" w:ascii="仿宋_GB2312" w:hAnsi="宋体" w:eastAsia="仿宋_GB2312"/>
        </w:rPr>
        <w:t>　　甲方收到图书，经验收合格后，通知计财处以支票（同城）或汇款方式向</w:t>
      </w:r>
      <w:r>
        <w:rPr>
          <w:rFonts w:hint="eastAsia" w:ascii="仿宋_GB2312" w:hAnsi="宋体"/>
        </w:rPr>
        <w:t>乙方支付本次图书书款。特殊情况下，许可延缓付款。</w:t>
      </w:r>
    </w:p>
    <w:p>
      <w:pPr>
        <w:pStyle w:val="17"/>
        <w:topLinePunct/>
        <w:spacing w:line="340" w:lineRule="exact"/>
        <w:ind w:left="524" w:hanging="524" w:hangingChars="200"/>
        <w:rPr>
          <w:rFonts w:hint="eastAsia" w:ascii="仿宋_GB2312" w:hAnsi="宋体" w:eastAsia="仿宋_GB2312"/>
        </w:rPr>
      </w:pPr>
      <w:r>
        <w:rPr>
          <w:rFonts w:hint="eastAsia" w:ascii="仿宋_GB2312" w:hAnsi="宋体" w:eastAsia="仿宋_GB2312"/>
        </w:rPr>
        <w:t>五、本协议在执行过程中如有未尽事项，甲乙双方可另行议定，其补充议定书经双方签章作为本协议附件，与本协议具有同等法律效力。</w:t>
      </w:r>
    </w:p>
    <w:p>
      <w:pPr>
        <w:topLinePunct/>
        <w:spacing w:line="340" w:lineRule="exact"/>
        <w:rPr>
          <w:rFonts w:ascii="仿宋_GB2312" w:hAnsi="宋体"/>
          <w:sz w:val="21"/>
        </w:rPr>
      </w:pPr>
      <w:r>
        <w:rPr>
          <w:rFonts w:hint="eastAsia" w:ascii="仿宋_GB2312" w:hAnsi="宋体"/>
          <w:b/>
          <w:sz w:val="21"/>
        </w:rPr>
        <w:t>六、合同的仲裁</w:t>
      </w:r>
    </w:p>
    <w:p>
      <w:pPr>
        <w:topLinePunct/>
        <w:spacing w:line="340" w:lineRule="exact"/>
        <w:ind w:firstLine="524" w:firstLineChars="200"/>
        <w:rPr>
          <w:rFonts w:hint="eastAsia" w:ascii="仿宋_GB2312" w:hAnsi="宋体"/>
          <w:sz w:val="21"/>
        </w:rPr>
      </w:pPr>
      <w:r>
        <w:rPr>
          <w:rFonts w:hint="eastAsia" w:ascii="仿宋_GB2312" w:hAnsi="宋体"/>
          <w:sz w:val="21"/>
        </w:rPr>
        <w:t>本合同发生争议，由双方协商或调解解决，协商或调解不成时由合同签订所在地仲裁机构仲裁或向签订合同所在地人民法院起诉。（仲裁或起诉任选一种）</w:t>
      </w:r>
    </w:p>
    <w:p>
      <w:pPr>
        <w:topLinePunct/>
        <w:spacing w:line="340" w:lineRule="exact"/>
        <w:rPr>
          <w:rFonts w:hint="eastAsia" w:ascii="仿宋_GB2312" w:hAnsi="宋体"/>
          <w:sz w:val="21"/>
        </w:rPr>
      </w:pPr>
      <w:ins w:id="9" w:author="peng" w:date="2023-03-27T15:31:40Z">
        <w:r>
          <w:rPr>
            <w:rFonts w:hint="eastAsia" w:ascii="仿宋_GB2312" w:hAnsi="宋体"/>
            <w:sz w:val="21"/>
            <w:lang w:eastAsia="zh-CN"/>
          </w:rPr>
          <w:t>七</w:t>
        </w:r>
      </w:ins>
      <w:r>
        <w:rPr>
          <w:rFonts w:hint="eastAsia" w:ascii="仿宋_GB2312" w:hAnsi="宋体"/>
          <w:sz w:val="21"/>
        </w:rPr>
        <w:t>、本协议</w:t>
      </w:r>
      <w:r>
        <w:rPr>
          <w:rFonts w:hint="eastAsia" w:ascii="仿宋_GB2312" w:hAnsi="宋体"/>
          <w:sz w:val="21"/>
          <w:lang w:val="en-US" w:eastAsia="zh-CN"/>
        </w:rPr>
        <w:t>1</w:t>
      </w:r>
      <w:r>
        <w:rPr>
          <w:rFonts w:hint="eastAsia" w:ascii="仿宋_GB2312" w:hAnsi="宋体"/>
          <w:sz w:val="21"/>
        </w:rPr>
        <w:t>式</w:t>
      </w:r>
      <w:r>
        <w:rPr>
          <w:rFonts w:hint="eastAsia" w:ascii="仿宋_GB2312" w:hAnsi="宋体"/>
          <w:sz w:val="21"/>
          <w:lang w:val="en-US" w:eastAsia="zh-CN"/>
        </w:rPr>
        <w:t>4</w:t>
      </w:r>
      <w:r>
        <w:rPr>
          <w:rFonts w:hint="eastAsia" w:ascii="仿宋_GB2312" w:hAnsi="宋体"/>
          <w:sz w:val="21"/>
        </w:rPr>
        <w:t>份，甲乙双方各持</w:t>
      </w:r>
      <w:r>
        <w:rPr>
          <w:rFonts w:hint="eastAsia" w:ascii="仿宋_GB2312" w:hAnsi="宋体"/>
          <w:sz w:val="21"/>
          <w:lang w:val="en-US" w:eastAsia="zh-CN"/>
        </w:rPr>
        <w:t>2</w:t>
      </w:r>
      <w:r>
        <w:rPr>
          <w:rFonts w:hint="eastAsia" w:ascii="仿宋_GB2312" w:hAnsi="宋体"/>
          <w:sz w:val="21"/>
        </w:rPr>
        <w:t>份。</w:t>
      </w:r>
    </w:p>
    <w:p>
      <w:pPr>
        <w:topLinePunct/>
        <w:spacing w:line="340" w:lineRule="exact"/>
        <w:ind w:firstLine="540"/>
        <w:rPr>
          <w:rFonts w:hint="eastAsia" w:ascii="仿宋_GB2312" w:hAnsi="宋体"/>
          <w:sz w:val="21"/>
        </w:rPr>
      </w:pPr>
      <w:r>
        <w:rPr>
          <w:rFonts w:hint="eastAsia" w:ascii="仿宋_GB2312" w:hAnsi="宋体"/>
          <w:sz w:val="21"/>
        </w:rPr>
        <w:t>有效期由______年____月____日至______年____月____日止。</w:t>
      </w: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kinsoku w:val="0"/>
        <w:overflowPunct w:val="0"/>
        <w:autoSpaceDE w:val="0"/>
        <w:autoSpaceDN w:val="0"/>
        <w:spacing w:line="440" w:lineRule="exact"/>
        <w:rPr>
          <w:sz w:val="22"/>
        </w:rPr>
      </w:pPr>
      <w:r>
        <w:rPr>
          <w:rFonts w:hAnsi="宋体"/>
          <w:sz w:val="22"/>
        </w:rPr>
        <w:t>甲方：</w:t>
      </w:r>
      <w:r>
        <w:rPr>
          <w:rFonts w:hint="eastAsia" w:ascii="仿宋_GB2312" w:hAnsi="宋体"/>
          <w:sz w:val="21"/>
        </w:rPr>
        <w:t>（盖章）</w:t>
      </w:r>
      <w:r>
        <w:rPr>
          <w:rFonts w:hint="eastAsia" w:hAnsi="宋体"/>
          <w:sz w:val="22"/>
        </w:rPr>
        <w:t xml:space="preserve">汕头大学医学院              </w:t>
      </w:r>
      <w:r>
        <w:rPr>
          <w:rFonts w:hAnsi="宋体"/>
          <w:sz w:val="22"/>
        </w:rPr>
        <w:t>乙方：</w:t>
      </w:r>
      <w:r>
        <w:rPr>
          <w:rFonts w:hint="eastAsia" w:ascii="仿宋_GB2312" w:hAnsi="宋体"/>
          <w:sz w:val="21"/>
        </w:rPr>
        <w:t>（盖章）</w:t>
      </w:r>
      <w:r>
        <w:rPr>
          <w:sz w:val="22"/>
        </w:rPr>
        <w:t xml:space="preserve"> </w:t>
      </w:r>
    </w:p>
    <w:p>
      <w:pPr>
        <w:kinsoku w:val="0"/>
        <w:overflowPunct w:val="0"/>
        <w:autoSpaceDE w:val="0"/>
        <w:autoSpaceDN w:val="0"/>
        <w:spacing w:line="440" w:lineRule="exact"/>
        <w:rPr>
          <w:rFonts w:hint="eastAsia" w:hAnsi="宋体"/>
          <w:sz w:val="22"/>
        </w:rPr>
      </w:pPr>
      <w:r>
        <w:rPr>
          <w:rFonts w:hAnsi="宋体"/>
          <w:sz w:val="22"/>
        </w:rPr>
        <w:t>单位地址：</w:t>
      </w:r>
      <w:r>
        <w:rPr>
          <w:rFonts w:hint="eastAsia" w:hAnsi="宋体"/>
          <w:sz w:val="22"/>
        </w:rPr>
        <w:t xml:space="preserve">汕头市金平区新陵路22号         </w:t>
      </w:r>
      <w:r>
        <w:rPr>
          <w:rFonts w:hAnsi="宋体"/>
          <w:sz w:val="22"/>
        </w:rPr>
        <w:t>单位地址：</w:t>
      </w:r>
    </w:p>
    <w:p>
      <w:pPr>
        <w:kinsoku w:val="0"/>
        <w:overflowPunct w:val="0"/>
        <w:autoSpaceDE w:val="0"/>
        <w:autoSpaceDN w:val="0"/>
        <w:spacing w:line="440" w:lineRule="exact"/>
        <w:rPr>
          <w:sz w:val="22"/>
        </w:rPr>
      </w:pPr>
      <w:r>
        <w:rPr>
          <w:rFonts w:hAnsi="宋体"/>
          <w:sz w:val="22"/>
        </w:rPr>
        <w:t>法定代表人或委托代理人：</w:t>
      </w:r>
      <w:r>
        <w:rPr>
          <w:rFonts w:hint="eastAsia" w:hAnsi="宋体"/>
          <w:sz w:val="22"/>
        </w:rPr>
        <w:t xml:space="preserve">                 </w:t>
      </w:r>
      <w:r>
        <w:rPr>
          <w:rFonts w:hAnsi="宋体"/>
          <w:sz w:val="22"/>
        </w:rPr>
        <w:t>法定代表人或委托代理人：</w:t>
      </w:r>
    </w:p>
    <w:p>
      <w:pPr>
        <w:kinsoku w:val="0"/>
        <w:overflowPunct w:val="0"/>
        <w:autoSpaceDE w:val="0"/>
        <w:autoSpaceDN w:val="0"/>
        <w:spacing w:line="440" w:lineRule="exact"/>
        <w:rPr>
          <w:sz w:val="22"/>
        </w:rPr>
      </w:pPr>
      <w:r>
        <w:rPr>
          <w:rFonts w:hAnsi="宋体"/>
          <w:sz w:val="22"/>
        </w:rPr>
        <w:t>经办人：</w:t>
      </w:r>
      <w:r>
        <w:rPr>
          <w:rFonts w:hint="eastAsia" w:hAnsi="宋体"/>
          <w:sz w:val="22"/>
        </w:rPr>
        <w:t xml:space="preserve">                                 </w:t>
      </w:r>
      <w:r>
        <w:rPr>
          <w:rFonts w:hAnsi="宋体"/>
          <w:sz w:val="22"/>
        </w:rPr>
        <w:t>经办人：</w:t>
      </w:r>
    </w:p>
    <w:p>
      <w:pPr>
        <w:kinsoku w:val="0"/>
        <w:overflowPunct w:val="0"/>
        <w:autoSpaceDE w:val="0"/>
        <w:autoSpaceDN w:val="0"/>
        <w:spacing w:line="440" w:lineRule="exact"/>
        <w:rPr>
          <w:rFonts w:hint="eastAsia" w:hAnsi="宋体"/>
          <w:sz w:val="22"/>
        </w:rPr>
      </w:pPr>
      <w:r>
        <w:rPr>
          <w:rFonts w:hAnsi="宋体"/>
          <w:sz w:val="22"/>
        </w:rPr>
        <w:t>电话：</w:t>
      </w:r>
      <w:r>
        <w:rPr>
          <w:rFonts w:hint="eastAsia" w:hAnsi="宋体"/>
          <w:sz w:val="22"/>
        </w:rPr>
        <w:t>0754-88900</w:t>
      </w:r>
      <w:r>
        <w:rPr>
          <w:rFonts w:hint="eastAsia" w:hAnsi="宋体"/>
          <w:sz w:val="22"/>
          <w:lang w:val="en-US" w:eastAsia="zh-CN"/>
        </w:rPr>
        <w:t>477</w:t>
      </w:r>
      <w:r>
        <w:rPr>
          <w:rFonts w:hint="eastAsia" w:hAnsi="宋体"/>
          <w:sz w:val="22"/>
        </w:rPr>
        <w:t xml:space="preserve">                      </w:t>
      </w:r>
      <w:r>
        <w:rPr>
          <w:rFonts w:hAnsi="宋体"/>
          <w:sz w:val="22"/>
        </w:rPr>
        <w:t>电话：</w:t>
      </w:r>
    </w:p>
    <w:p>
      <w:pPr>
        <w:kinsoku w:val="0"/>
        <w:overflowPunct w:val="0"/>
        <w:autoSpaceDE w:val="0"/>
        <w:autoSpaceDN w:val="0"/>
        <w:spacing w:line="440" w:lineRule="exact"/>
        <w:rPr>
          <w:sz w:val="22"/>
        </w:rPr>
      </w:pPr>
    </w:p>
    <w:p>
      <w:pPr>
        <w:kinsoku w:val="0"/>
        <w:overflowPunct w:val="0"/>
        <w:autoSpaceDE w:val="0"/>
        <w:autoSpaceDN w:val="0"/>
        <w:spacing w:line="440" w:lineRule="exact"/>
        <w:rPr>
          <w:rFonts w:hint="eastAsia" w:hAnsi="宋体"/>
          <w:sz w:val="22"/>
        </w:rPr>
      </w:pPr>
      <w:r>
        <w:rPr>
          <w:rFonts w:hAnsi="宋体"/>
          <w:sz w:val="22"/>
        </w:rPr>
        <w:t>开户银行：</w:t>
      </w:r>
      <w:r>
        <w:rPr>
          <w:rFonts w:hint="eastAsia" w:hAnsi="宋体"/>
          <w:sz w:val="22"/>
        </w:rPr>
        <w:t xml:space="preserve">中国银行汕头嘉泰支行           </w:t>
      </w:r>
      <w:r>
        <w:rPr>
          <w:rFonts w:hAnsi="宋体"/>
          <w:sz w:val="22"/>
        </w:rPr>
        <w:t>开户银行：</w:t>
      </w:r>
    </w:p>
    <w:p>
      <w:pPr>
        <w:kinsoku w:val="0"/>
        <w:overflowPunct w:val="0"/>
        <w:autoSpaceDE w:val="0"/>
        <w:autoSpaceDN w:val="0"/>
        <w:spacing w:line="440" w:lineRule="exact"/>
        <w:rPr>
          <w:rFonts w:hint="eastAsia" w:hAnsi="宋体"/>
          <w:sz w:val="22"/>
        </w:rPr>
      </w:pPr>
      <w:r>
        <w:rPr>
          <w:rFonts w:hAnsi="宋体"/>
          <w:sz w:val="22"/>
        </w:rPr>
        <w:t>账号：705557744822</w:t>
      </w:r>
      <w:r>
        <w:rPr>
          <w:rFonts w:hint="eastAsia" w:hAnsi="宋体"/>
          <w:sz w:val="22"/>
        </w:rPr>
        <w:t xml:space="preserve">                                </w:t>
      </w:r>
    </w:p>
    <w:p>
      <w:pPr>
        <w:kinsoku w:val="0"/>
        <w:overflowPunct w:val="0"/>
        <w:autoSpaceDE w:val="0"/>
        <w:autoSpaceDN w:val="0"/>
        <w:spacing w:line="440" w:lineRule="exact"/>
        <w:rPr>
          <w:rFonts w:hint="eastAsia" w:hAnsi="宋体"/>
          <w:sz w:val="22"/>
        </w:rPr>
      </w:pPr>
      <w:r>
        <w:rPr>
          <w:rFonts w:hint="eastAsia" w:hAnsi="宋体"/>
          <w:sz w:val="22"/>
        </w:rPr>
        <w:t xml:space="preserve">发票抬头：汕头大学医学院                 </w:t>
      </w:r>
      <w:r>
        <w:rPr>
          <w:rFonts w:hAnsi="宋体"/>
          <w:sz w:val="22"/>
        </w:rPr>
        <w:t>账号：</w:t>
      </w:r>
    </w:p>
    <w:p>
      <w:pPr>
        <w:kinsoku w:val="0"/>
        <w:overflowPunct w:val="0"/>
        <w:autoSpaceDE w:val="0"/>
        <w:autoSpaceDN w:val="0"/>
        <w:spacing w:line="440" w:lineRule="exact"/>
        <w:rPr>
          <w:rFonts w:hAnsi="宋体"/>
          <w:sz w:val="22"/>
        </w:rPr>
      </w:pPr>
      <w:r>
        <w:rPr>
          <w:rFonts w:hint="eastAsia" w:hAnsi="宋体"/>
          <w:sz w:val="22"/>
        </w:rPr>
        <w:t>纳税人识别码</w:t>
      </w:r>
      <w:r>
        <w:rPr>
          <w:rFonts w:hAnsi="宋体"/>
          <w:sz w:val="22"/>
        </w:rPr>
        <w:t>:12440000455861456K</w:t>
      </w:r>
    </w:p>
    <w:p>
      <w:pPr>
        <w:topLinePunct/>
        <w:spacing w:line="340" w:lineRule="exact"/>
        <w:rPr>
          <w:rFonts w:hint="eastAsia" w:ascii="仿宋_GB2312" w:hAnsi="宋体"/>
          <w:sz w:val="21"/>
        </w:rPr>
      </w:pPr>
    </w:p>
    <w:p>
      <w:pPr>
        <w:topLinePunct/>
        <w:spacing w:line="340" w:lineRule="exact"/>
        <w:ind w:firstLine="131" w:firstLineChars="50"/>
        <w:rPr>
          <w:rFonts w:hint="eastAsia" w:ascii="宋体" w:hAnsi="宋体" w:eastAsia="宋体"/>
          <w:b/>
          <w:sz w:val="32"/>
        </w:rPr>
      </w:pPr>
      <w:r>
        <w:rPr>
          <w:rFonts w:hint="eastAsia" w:ascii="仿宋_GB2312" w:hAnsi="宋体"/>
          <w:sz w:val="21"/>
        </w:rPr>
        <w:t>日期：    年   月   日                  日期：    年   月   日</w:t>
      </w:r>
      <w:r>
        <w:rPr>
          <w:rFonts w:ascii="仿宋_GB2312" w:hAnsi="宋体"/>
          <w:sz w:val="21"/>
        </w:rPr>
        <w:t xml:space="preserve">                </w:t>
      </w:r>
      <w:r>
        <w:rPr>
          <w:rFonts w:ascii="仿宋_GB2312" w:hAnsi="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topLinePunct/>
        <w:spacing w:after="120" w:line="360" w:lineRule="atLeast"/>
        <w:rPr>
          <w:rFonts w:hint="eastAsia" w:ascii="仿宋_GB2312" w:hAnsi="宋体"/>
          <w:sz w:val="24"/>
        </w:rPr>
      </w:pPr>
    </w:p>
    <w:p>
      <w:pPr>
        <w:topLinePunct/>
        <w:spacing w:after="120" w:line="360" w:lineRule="atLeast"/>
        <w:rPr>
          <w:rFonts w:ascii="仿宋_GB2312" w:hAnsi="宋体"/>
          <w:sz w:val="24"/>
        </w:rPr>
      </w:pPr>
      <w:r>
        <w:rPr>
          <w:rFonts w:hint="eastAsia" w:ascii="仿宋_GB2312" w:hAnsi="宋体"/>
          <w:sz w:val="24"/>
        </w:rPr>
        <w:t>致：汕头大学医学院：</w:t>
      </w:r>
    </w:p>
    <w:p>
      <w:pPr>
        <w:topLinePunct/>
        <w:spacing w:after="120" w:line="300" w:lineRule="auto"/>
        <w:ind w:firstLine="585"/>
        <w:rPr>
          <w:rFonts w:hint="eastAsia" w:ascii="仿宋_GB2312" w:hAnsi="宋体"/>
          <w:sz w:val="24"/>
        </w:rPr>
      </w:pPr>
      <w:r>
        <w:rPr>
          <w:rFonts w:hint="eastAsia" w:ascii="仿宋_GB2312" w:hAnsi="宋体"/>
          <w:sz w:val="24"/>
        </w:rPr>
        <w:t>根据你们第图书</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rPr>
        <w:t>（投标人名称、地址）的名义投标。提交下述文件正本一份和副本一式四份。</w:t>
      </w:r>
    </w:p>
    <w:p>
      <w:pPr>
        <w:pStyle w:val="5"/>
        <w:numPr>
          <w:ilvl w:val="3"/>
          <w:numId w:val="7"/>
        </w:numPr>
        <w:topLinePunct/>
        <w:autoSpaceDE/>
        <w:autoSpaceDN/>
        <w:spacing w:line="300" w:lineRule="auto"/>
        <w:ind w:left="1912" w:hanging="584"/>
        <w:rPr>
          <w:rFonts w:hint="eastAsia" w:ascii="仿宋_GB2312" w:hAnsi="宋体"/>
          <w:sz w:val="24"/>
        </w:rPr>
      </w:pPr>
      <w:r>
        <w:rPr>
          <w:rFonts w:hint="eastAsia" w:ascii="仿宋_GB2312" w:hAnsi="宋体"/>
          <w:sz w:val="24"/>
        </w:rPr>
        <w:t>投标书；</w:t>
      </w:r>
    </w:p>
    <w:p>
      <w:pPr>
        <w:pStyle w:val="5"/>
        <w:numPr>
          <w:ilvl w:val="3"/>
          <w:numId w:val="7"/>
        </w:numPr>
        <w:topLinePunct/>
        <w:autoSpaceDE/>
        <w:autoSpaceDN/>
        <w:spacing w:line="300" w:lineRule="auto"/>
        <w:ind w:left="1912" w:hanging="584"/>
        <w:rPr>
          <w:rFonts w:hint="eastAsia" w:ascii="仿宋_GB2312" w:hAnsi="宋体"/>
          <w:sz w:val="24"/>
        </w:rPr>
      </w:pPr>
      <w:r>
        <w:rPr>
          <w:rFonts w:hint="eastAsia" w:ascii="仿宋_GB2312" w:hAnsi="宋体" w:eastAsia="仿宋_GB2312"/>
          <w:sz w:val="24"/>
        </w:rPr>
        <w:t>开标一览表；</w:t>
      </w:r>
    </w:p>
    <w:p>
      <w:pPr>
        <w:pStyle w:val="5"/>
        <w:numPr>
          <w:ilvl w:val="3"/>
          <w:numId w:val="7"/>
        </w:numPr>
        <w:topLinePunct/>
        <w:autoSpaceDE/>
        <w:autoSpaceDN/>
        <w:spacing w:line="300" w:lineRule="auto"/>
        <w:ind w:left="1912" w:hanging="584"/>
        <w:rPr>
          <w:rFonts w:hint="eastAsia" w:ascii="仿宋_GB2312" w:hAnsi="宋体"/>
          <w:sz w:val="24"/>
        </w:rPr>
      </w:pPr>
      <w:r>
        <w:rPr>
          <w:rFonts w:hint="eastAsia" w:ascii="仿宋_GB2312" w:hAnsi="宋体" w:eastAsia="仿宋_GB2312"/>
          <w:sz w:val="24"/>
        </w:rPr>
        <w:t>服务承诺书；</w:t>
      </w:r>
    </w:p>
    <w:p>
      <w:pPr>
        <w:pStyle w:val="5"/>
        <w:topLinePunct/>
        <w:autoSpaceDE/>
        <w:autoSpaceDN/>
        <w:spacing w:line="200" w:lineRule="atLeast"/>
        <w:ind w:left="1328" w:leftChars="0" w:firstLine="0" w:firstLineChars="0"/>
        <w:rPr>
          <w:rFonts w:hint="eastAsia" w:ascii="仿宋_GB2312" w:hAnsi="宋体"/>
          <w:sz w:val="24"/>
        </w:rPr>
      </w:pPr>
    </w:p>
    <w:p>
      <w:pPr>
        <w:topLinePunct/>
        <w:spacing w:line="300" w:lineRule="auto"/>
        <w:rPr>
          <w:rFonts w:ascii="仿宋_GB2312" w:hAnsi="宋体"/>
          <w:sz w:val="24"/>
        </w:rPr>
      </w:pPr>
      <w:r>
        <w:rPr>
          <w:rFonts w:hint="eastAsia" w:ascii="仿宋_GB2312" w:hAnsi="宋体"/>
          <w:sz w:val="24"/>
        </w:rPr>
        <w:t>签字代表在此声明并同意：</w:t>
      </w:r>
    </w:p>
    <w:p>
      <w:pPr>
        <w:topLinePunct/>
        <w:spacing w:line="300" w:lineRule="auto"/>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我们愿意遵守招标人招标文件中的各项规定，供应符合“技术规范”所要求的图书，投标报价为图书实际定价的</w:t>
      </w:r>
      <w:r>
        <w:rPr>
          <w:rFonts w:hint="eastAsia" w:ascii="仿宋_GB2312" w:hAnsi="宋体"/>
          <w:sz w:val="24"/>
          <w:u w:val="single"/>
        </w:rPr>
        <w:t xml:space="preserve">    %</w:t>
      </w:r>
      <w:r>
        <w:rPr>
          <w:rFonts w:hint="eastAsia" w:ascii="仿宋_GB2312" w:hAnsi="宋体"/>
          <w:sz w:val="24"/>
        </w:rPr>
        <w:t>。</w:t>
      </w:r>
    </w:p>
    <w:p>
      <w:pPr>
        <w:topLinePunct/>
        <w:spacing w:line="300" w:lineRule="auto"/>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topLinePunct/>
        <w:spacing w:line="300" w:lineRule="auto"/>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topLinePunct/>
        <w:spacing w:line="300" w:lineRule="auto"/>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topLinePunct/>
        <w:spacing w:line="300" w:lineRule="auto"/>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topLinePunct/>
        <w:spacing w:line="300" w:lineRule="auto"/>
        <w:rPr>
          <w:rFonts w:hint="eastAsia"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topLinePunct/>
        <w:spacing w:line="300" w:lineRule="auto"/>
        <w:rPr>
          <w:rFonts w:hint="eastAsia"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topLinePunct/>
        <w:spacing w:line="300" w:lineRule="auto"/>
        <w:rPr>
          <w:rFonts w:hint="eastAsia"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topLinePunct/>
        <w:spacing w:line="300" w:lineRule="auto"/>
        <w:rPr>
          <w:rFonts w:hint="eastAsia"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topLinePunct/>
        <w:spacing w:line="300" w:lineRule="auto"/>
        <w:rPr>
          <w:rFonts w:hint="eastAsia"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topLinePunct/>
        <w:spacing w:line="300" w:lineRule="auto"/>
        <w:rPr>
          <w:rFonts w:hint="eastAsia" w:ascii="仿宋_GB2312" w:hAnsi="宋体"/>
          <w:sz w:val="24"/>
        </w:rPr>
      </w:pPr>
      <w:r>
        <w:rPr>
          <w:rFonts w:ascii="仿宋_GB2312" w:hAnsi="宋体"/>
          <w:sz w:val="24"/>
        </w:rPr>
        <w:t xml:space="preserve">  </w:t>
      </w:r>
    </w:p>
    <w:p>
      <w:pPr>
        <w:topLinePunct/>
        <w:spacing w:line="300" w:lineRule="auto"/>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topLinePunct/>
        <w:spacing w:line="360" w:lineRule="exact"/>
        <w:rPr>
          <w:rFonts w:hint="eastAsia" w:ascii="仿宋_GB2312" w:hAnsi="宋体"/>
          <w:sz w:val="24"/>
        </w:rPr>
      </w:pPr>
      <w:r>
        <w:rPr>
          <w:rFonts w:ascii="仿宋_GB2312" w:hAnsi="宋体"/>
          <w:sz w:val="24"/>
        </w:rPr>
        <w:br w:type="page"/>
      </w:r>
      <w:r>
        <w:rPr>
          <w:rFonts w:hint="eastAsia" w:ascii="仿宋_GB2312" w:hAnsi="宋体"/>
          <w:sz w:val="24"/>
        </w:rPr>
        <w:t>投标书附件1：</w:t>
      </w:r>
    </w:p>
    <w:p>
      <w:pPr>
        <w:topLinePunct/>
        <w:spacing w:line="360" w:lineRule="exact"/>
        <w:jc w:val="center"/>
        <w:rPr>
          <w:rFonts w:hint="eastAsia" w:ascii="宋体" w:hAnsi="宋体" w:eastAsia="宋体"/>
          <w:b/>
          <w:sz w:val="32"/>
        </w:rPr>
      </w:pPr>
    </w:p>
    <w:p>
      <w:pPr>
        <w:topLinePunct/>
        <w:spacing w:line="360" w:lineRule="exact"/>
        <w:jc w:val="center"/>
        <w:rPr>
          <w:rFonts w:hint="eastAsia" w:ascii="宋体" w:hAnsi="宋体" w:eastAsia="宋体"/>
          <w:b/>
          <w:sz w:val="32"/>
        </w:rPr>
      </w:pPr>
    </w:p>
    <w:p>
      <w:pPr>
        <w:topLinePunct/>
        <w:spacing w:line="360" w:lineRule="exact"/>
        <w:jc w:val="center"/>
        <w:rPr>
          <w:rFonts w:ascii="宋体" w:hAnsi="宋体" w:eastAsia="宋体"/>
          <w:b/>
          <w:sz w:val="32"/>
        </w:rPr>
      </w:pPr>
      <w:r>
        <w:rPr>
          <w:rFonts w:hint="eastAsia" w:ascii="宋体" w:hAnsi="宋体" w:eastAsia="宋体"/>
          <w:b/>
          <w:sz w:val="32"/>
        </w:rPr>
        <w:t>开标一览表</w:t>
      </w:r>
    </w:p>
    <w:p>
      <w:pPr>
        <w:topLinePunct/>
        <w:spacing w:line="360" w:lineRule="exact"/>
        <w:rPr>
          <w:rFonts w:hint="eastAsia" w:ascii="仿宋_GB2312" w:hAnsi="宋体"/>
          <w:sz w:val="24"/>
        </w:rPr>
      </w:pPr>
    </w:p>
    <w:p>
      <w:pPr>
        <w:topLinePunct/>
        <w:spacing w:line="360" w:lineRule="exact"/>
        <w:rPr>
          <w:rFonts w:hint="eastAsia"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topLinePunct/>
        <w:spacing w:line="360" w:lineRule="exact"/>
        <w:rPr>
          <w:rFonts w:hint="eastAsia" w:ascii="仿宋_GB2312" w:hAnsi="宋体"/>
          <w:sz w:val="21"/>
        </w:rPr>
      </w:pPr>
      <w:r>
        <w:rPr>
          <w:rFonts w:hint="eastAsia" w:ascii="仿宋_GB2312" w:hAnsi="宋体"/>
          <w:sz w:val="21"/>
        </w:rPr>
        <w:t xml:space="preserve">                                              金额单位：元  人民币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序号</w:t>
            </w:r>
          </w:p>
        </w:tc>
        <w:tc>
          <w:tcPr>
            <w:tcW w:w="3652" w:type="dxa"/>
            <w:noWrap w:val="0"/>
            <w:vAlign w:val="center"/>
          </w:tcPr>
          <w:p>
            <w:pPr>
              <w:topLinePunct/>
              <w:spacing w:line="360" w:lineRule="exact"/>
              <w:jc w:val="center"/>
              <w:rPr>
                <w:rFonts w:hint="eastAsia" w:ascii="仿宋_GB2312" w:hAnsi="宋体"/>
                <w:sz w:val="18"/>
              </w:rPr>
            </w:pPr>
            <w:r>
              <w:rPr>
                <w:rFonts w:hint="eastAsia" w:ascii="仿宋_GB2312" w:hAnsi="宋体"/>
                <w:sz w:val="18"/>
              </w:rPr>
              <w:t>项目名称</w:t>
            </w:r>
          </w:p>
        </w:tc>
        <w:tc>
          <w:tcPr>
            <w:tcW w:w="1992" w:type="dxa"/>
            <w:noWrap w:val="0"/>
            <w:vAlign w:val="center"/>
          </w:tcPr>
          <w:p>
            <w:pPr>
              <w:topLinePunct/>
              <w:spacing w:line="360" w:lineRule="exact"/>
              <w:jc w:val="center"/>
              <w:rPr>
                <w:rFonts w:hint="eastAsia" w:ascii="仿宋_GB2312" w:hAnsi="宋体"/>
                <w:sz w:val="18"/>
              </w:rPr>
            </w:pPr>
            <w:r>
              <w:rPr>
                <w:rFonts w:hint="eastAsia" w:ascii="仿宋_GB2312" w:hAnsi="宋体"/>
                <w:sz w:val="18"/>
              </w:rPr>
              <w:t>投标折扣报价</w:t>
            </w:r>
          </w:p>
        </w:tc>
        <w:tc>
          <w:tcPr>
            <w:tcW w:w="2656" w:type="dxa"/>
            <w:noWrap w:val="0"/>
            <w:vAlign w:val="center"/>
          </w:tcPr>
          <w:p>
            <w:pPr>
              <w:topLinePunct/>
              <w:spacing w:line="360" w:lineRule="exact"/>
              <w:jc w:val="center"/>
              <w:rPr>
                <w:rFonts w:hint="eastAsia"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一</w:t>
            </w:r>
          </w:p>
        </w:tc>
        <w:tc>
          <w:tcPr>
            <w:tcW w:w="3652" w:type="dxa"/>
            <w:noWrap w:val="0"/>
            <w:vAlign w:val="center"/>
          </w:tcPr>
          <w:p>
            <w:pPr>
              <w:topLinePunct/>
              <w:spacing w:line="360" w:lineRule="exact"/>
              <w:rPr>
                <w:rFonts w:hint="eastAsia" w:ascii="仿宋_GB2312" w:hAnsi="宋体"/>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二</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三</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四</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五</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六</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七</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八</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bl>
    <w:p>
      <w:pPr>
        <w:topLinePunct/>
        <w:spacing w:line="360" w:lineRule="exact"/>
        <w:rPr>
          <w:rFonts w:ascii="仿宋_GB2312" w:hAnsi="宋体"/>
          <w:sz w:val="24"/>
        </w:rPr>
      </w:pPr>
      <w:r>
        <w:rPr>
          <w:rFonts w:ascii="仿宋_GB2312" w:hAnsi="宋体"/>
          <w:sz w:val="24"/>
        </w:rPr>
        <w:t>注：</w:t>
      </w:r>
      <w:r>
        <w:rPr>
          <w:rFonts w:hint="eastAsia" w:ascii="仿宋_GB2312" w:hAnsi="宋体"/>
          <w:sz w:val="18"/>
        </w:rPr>
        <w:t>折扣报价，指按图书发行定价的折扣率报价。</w:t>
      </w:r>
    </w:p>
    <w:p>
      <w:pPr>
        <w:topLinePunct/>
        <w:rPr>
          <w:rFonts w:hint="eastAsia" w:ascii="仿宋_GB2312" w:hAnsi="宋体"/>
          <w:sz w:val="24"/>
        </w:rPr>
      </w:pPr>
      <w:r>
        <w:rPr>
          <w:rFonts w:ascii="仿宋_GB2312" w:hAnsi="宋体"/>
          <w:sz w:val="24"/>
        </w:rPr>
        <w:br w:type="page"/>
      </w:r>
      <w:r>
        <w:rPr>
          <w:rFonts w:hint="eastAsia" w:ascii="仿宋_GB2312" w:hAnsi="宋体"/>
          <w:sz w:val="24"/>
        </w:rPr>
        <w:t>投标书附件2：</w:t>
      </w:r>
    </w:p>
    <w:p>
      <w:pPr>
        <w:topLinePunct/>
        <w:rPr>
          <w:rFonts w:hint="eastAsia" w:ascii="宋体" w:hAnsi="宋体" w:eastAsia="宋体"/>
        </w:rPr>
      </w:pPr>
    </w:p>
    <w:p>
      <w:pPr>
        <w:topLinePunct/>
        <w:ind w:left="851" w:hanging="851"/>
        <w:jc w:val="center"/>
        <w:rPr>
          <w:rFonts w:hint="eastAsia" w:ascii="宋体" w:hAnsi="宋体" w:eastAsia="宋体"/>
          <w:b/>
          <w:sz w:val="32"/>
        </w:rPr>
      </w:pPr>
      <w:r>
        <w:rPr>
          <w:rFonts w:hint="eastAsia" w:ascii="宋体" w:hAnsi="宋体" w:eastAsia="宋体"/>
          <w:b/>
          <w:sz w:val="32"/>
        </w:rPr>
        <w:t>服务承诺书（格式）</w:t>
      </w:r>
    </w:p>
    <w:p>
      <w:pPr>
        <w:topLinePunct/>
        <w:ind w:left="851" w:hanging="851"/>
        <w:jc w:val="center"/>
        <w:rPr>
          <w:rFonts w:hint="eastAsia" w:ascii="宋体" w:hAnsi="宋体" w:eastAsia="宋体"/>
        </w:rPr>
      </w:pPr>
    </w:p>
    <w:p>
      <w:pPr>
        <w:topLinePunct/>
        <w:ind w:left="851" w:hanging="851"/>
        <w:rPr>
          <w:rFonts w:hint="eastAsia" w:ascii="仿宋_GB2312" w:hAnsi="宋体"/>
          <w:sz w:val="24"/>
        </w:rPr>
      </w:pPr>
      <w:r>
        <w:rPr>
          <w:rFonts w:hint="eastAsia" w:ascii="仿宋_GB2312" w:hAnsi="宋体"/>
          <w:sz w:val="24"/>
        </w:rPr>
        <w:t>致：汕头大学医学院：</w:t>
      </w:r>
    </w:p>
    <w:p>
      <w:pPr>
        <w:topLinePunct/>
        <w:ind w:firstLine="664"/>
        <w:rPr>
          <w:rFonts w:hint="eastAsia"/>
          <w:sz w:val="24"/>
        </w:rPr>
      </w:pPr>
      <w:r>
        <w:rPr>
          <w:rFonts w:hint="eastAsia" w:ascii="仿宋_GB2312" w:hAnsi="宋体"/>
          <w:sz w:val="24"/>
        </w:rPr>
        <w:t>根据你们第图书</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r>
        <w:rPr>
          <w:rFonts w:hint="eastAsia"/>
          <w:sz w:val="24"/>
        </w:rPr>
        <w:t>特此承诺！</w:t>
      </w:r>
    </w:p>
    <w:p>
      <w:pPr>
        <w:topLinePunct/>
        <w:ind w:firstLine="664"/>
        <w:rPr>
          <w:rFonts w:hint="eastAsia"/>
          <w:sz w:val="24"/>
        </w:rPr>
      </w:pPr>
    </w:p>
    <w:p>
      <w:pPr>
        <w:topLinePunct/>
        <w:rPr>
          <w:rFonts w:hint="eastAsia" w:ascii="仿宋_GB2312" w:hAnsi="宋体"/>
          <w:sz w:val="24"/>
        </w:rPr>
      </w:pPr>
      <w:r>
        <w:rPr>
          <w:rFonts w:hint="eastAsia"/>
          <w:sz w:val="24"/>
        </w:rPr>
        <w:t xml:space="preserve">    承诺方授权代表签字：</w:t>
      </w:r>
      <w:r>
        <w:rPr>
          <w:rFonts w:ascii="仿宋_GB2312" w:hAnsi="宋体"/>
          <w:sz w:val="24"/>
          <w:u w:val="single"/>
        </w:rPr>
        <w:t xml:space="preserve">                    </w:t>
      </w:r>
    </w:p>
    <w:p>
      <w:pPr>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topLinePunct/>
        <w:rPr>
          <w:rFonts w:hint="eastAsia" w:ascii="仿宋_GB2312" w:hAnsi="宋体"/>
          <w:sz w:val="24"/>
        </w:rPr>
      </w:pPr>
      <w:r>
        <w:rPr>
          <w:rFonts w:hint="eastAsia" w:ascii="仿宋_GB2312" w:hAnsi="宋体"/>
          <w:sz w:val="24"/>
        </w:rPr>
        <w:t xml:space="preserve">   </w:t>
      </w:r>
    </w:p>
    <w:p>
      <w:pPr>
        <w:topLinePunct/>
        <w:ind w:firstLine="735"/>
        <w:rPr>
          <w:rFonts w:hint="eastAsia" w:ascii="仿宋_GB2312" w:hAnsi="宋体"/>
          <w:sz w:val="24"/>
        </w:rPr>
      </w:pPr>
      <w:r>
        <w:rPr>
          <w:rFonts w:hint="eastAsia" w:ascii="仿宋_GB2312" w:hAnsi="宋体"/>
          <w:sz w:val="24"/>
        </w:rPr>
        <w:t>地  址：</w:t>
      </w:r>
    </w:p>
    <w:p>
      <w:pPr>
        <w:topLinePunct/>
        <w:ind w:firstLine="735"/>
        <w:rPr>
          <w:rFonts w:hint="eastAsia" w:ascii="仿宋_GB2312" w:hAnsi="宋体"/>
          <w:sz w:val="24"/>
        </w:rPr>
      </w:pPr>
      <w:r>
        <w:rPr>
          <w:rFonts w:hint="eastAsia" w:ascii="仿宋_GB2312" w:hAnsi="宋体"/>
          <w:sz w:val="24"/>
        </w:rPr>
        <w:t>邮  编：</w:t>
      </w:r>
    </w:p>
    <w:p>
      <w:pPr>
        <w:topLinePunct/>
        <w:ind w:firstLine="735"/>
        <w:rPr>
          <w:rFonts w:hint="eastAsia"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topLinePunct/>
        <w:rPr>
          <w:rFonts w:hint="eastAsia" w:ascii="仿宋_GB2312" w:hAnsi="宋体"/>
          <w:sz w:val="24"/>
        </w:rPr>
      </w:pPr>
    </w:p>
    <w:p>
      <w:pPr>
        <w:topLinePunct/>
        <w:rPr>
          <w:rFonts w:hint="eastAsia" w:ascii="仿宋_GB2312" w:hAnsi="宋体"/>
          <w:sz w:val="24"/>
        </w:rPr>
      </w:pPr>
    </w:p>
    <w:p>
      <w:pPr>
        <w:topLinePunct/>
        <w:rPr>
          <w:rFonts w:hint="eastAsia" w:ascii="仿宋_GB2312" w:hAnsi="宋体"/>
          <w:sz w:val="24"/>
        </w:rPr>
      </w:pPr>
    </w:p>
    <w:p>
      <w:pPr>
        <w:topLinePunct/>
        <w:rPr>
          <w:rFonts w:hint="eastAsia" w:ascii="仿宋_GB2312" w:hAnsi="宋体"/>
          <w:sz w:val="24"/>
        </w:rPr>
      </w:pPr>
    </w:p>
    <w:p>
      <w:pPr>
        <w:topLinePunct/>
        <w:ind w:left="851" w:hanging="851"/>
        <w:rPr>
          <w:rFonts w:ascii="仿宋_GB2312" w:hAnsi="宋体"/>
          <w:sz w:val="24"/>
        </w:rPr>
      </w:pPr>
      <w:r>
        <w:rPr>
          <w:rFonts w:ascii="仿宋_GB2312" w:hAnsi="宋体"/>
          <w:sz w:val="24"/>
        </w:rPr>
        <w:t xml:space="preserve"> </w:t>
      </w:r>
    </w:p>
    <w:p>
      <w:pPr>
        <w:topLinePunct/>
        <w:rPr>
          <w:rFonts w:hint="eastAsia" w:ascii="仿宋_GB2312" w:hAnsi="宋体"/>
          <w:sz w:val="24"/>
        </w:rPr>
      </w:pPr>
      <w:r>
        <w:rPr>
          <w:rFonts w:ascii="仿宋_GB2312" w:hAnsi="宋体"/>
          <w:sz w:val="24"/>
        </w:rPr>
        <w:br w:type="page"/>
      </w:r>
      <w:r>
        <w:rPr>
          <w:rFonts w:hint="eastAsia" w:ascii="仿宋_GB2312" w:hAnsi="宋体"/>
          <w:sz w:val="24"/>
        </w:rPr>
        <w:t>投标书附件3：</w:t>
      </w:r>
    </w:p>
    <w:p>
      <w:pPr>
        <w:topLinePunct/>
        <w:ind w:left="851" w:hanging="851"/>
        <w:rPr>
          <w:rFonts w:ascii="仿宋_GB2312" w:hAnsi="宋体"/>
          <w:sz w:val="24"/>
        </w:rPr>
      </w:pPr>
    </w:p>
    <w:p>
      <w:pPr>
        <w:topLinePunct/>
        <w:ind w:left="851" w:hanging="851"/>
        <w:jc w:val="center"/>
        <w:rPr>
          <w:rFonts w:ascii="宋体" w:hAnsi="宋体" w:eastAsia="宋体"/>
          <w:b/>
          <w:sz w:val="32"/>
        </w:rPr>
      </w:pPr>
      <w:r>
        <w:rPr>
          <w:rFonts w:hint="eastAsia" w:ascii="宋体" w:hAnsi="宋体" w:eastAsia="宋体"/>
          <w:b/>
          <w:sz w:val="32"/>
        </w:rPr>
        <w:t>关于资格文件声明的函</w:t>
      </w:r>
    </w:p>
    <w:p>
      <w:pPr>
        <w:topLinePunct/>
        <w:ind w:left="851" w:hanging="851"/>
        <w:rPr>
          <w:rFonts w:ascii="仿宋_GB2312" w:hAnsi="宋体"/>
          <w:sz w:val="24"/>
        </w:rPr>
      </w:pPr>
    </w:p>
    <w:p>
      <w:pPr>
        <w:topLinePunct/>
        <w:spacing w:after="180"/>
        <w:ind w:left="850" w:hanging="266"/>
        <w:rPr>
          <w:rFonts w:ascii="仿宋_GB2312" w:hAnsi="宋体"/>
          <w:sz w:val="24"/>
        </w:rPr>
      </w:pPr>
      <w:r>
        <w:rPr>
          <w:rFonts w:hint="eastAsia" w:ascii="仿宋_GB2312" w:hAnsi="宋体"/>
          <w:sz w:val="24"/>
        </w:rPr>
        <w:t>致：汕头大学医学院</w:t>
      </w:r>
    </w:p>
    <w:p>
      <w:pPr>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日图书</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topLinePunct/>
        <w:spacing w:after="180"/>
        <w:rPr>
          <w:rFonts w:ascii="仿宋_GB2312" w:hAnsi="宋体"/>
          <w:sz w:val="24"/>
        </w:rPr>
      </w:pPr>
    </w:p>
    <w:p>
      <w:pPr>
        <w:topLinePunct/>
        <w:spacing w:after="180"/>
        <w:rPr>
          <w:rFonts w:ascii="仿宋_GB2312" w:hAnsi="宋体"/>
          <w:sz w:val="24"/>
        </w:rPr>
      </w:pPr>
    </w:p>
    <w:p>
      <w:pPr>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topLinePunct/>
        <w:spacing w:after="180"/>
        <w:rPr>
          <w:rFonts w:ascii="仿宋_GB2312" w:hAnsi="宋体"/>
          <w:sz w:val="24"/>
        </w:rPr>
      </w:pPr>
    </w:p>
    <w:p>
      <w:pPr>
        <w:topLinePunct/>
        <w:spacing w:after="180"/>
        <w:rPr>
          <w:rFonts w:hint="eastAsia" w:ascii="仿宋_GB2312" w:hAnsi="宋体"/>
          <w:sz w:val="24"/>
        </w:rPr>
      </w:pPr>
    </w:p>
    <w:p>
      <w:pPr>
        <w:topLinePunct/>
        <w:spacing w:after="180"/>
        <w:rPr>
          <w:rFonts w:hint="eastAsia" w:ascii="仿宋_GB2312" w:hAnsi="宋体"/>
          <w:sz w:val="24"/>
        </w:rPr>
      </w:pPr>
      <w:r>
        <w:rPr>
          <w:rFonts w:hint="eastAsia" w:ascii="仿宋_GB2312" w:hAnsi="宋体"/>
          <w:sz w:val="24"/>
        </w:rPr>
        <w:t>投标书附件4：</w:t>
      </w:r>
    </w:p>
    <w:p>
      <w:pPr>
        <w:topLinePunct/>
        <w:spacing w:after="180"/>
        <w:rPr>
          <w:rFonts w:ascii="仿宋_GB2312" w:hAnsi="宋体"/>
          <w:sz w:val="24"/>
        </w:rPr>
      </w:pPr>
    </w:p>
    <w:p>
      <w:pPr>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topLinePunct/>
        <w:spacing w:after="180"/>
        <w:rPr>
          <w:rFonts w:ascii="仿宋_GB2312" w:hAnsi="宋体"/>
          <w:sz w:val="24"/>
        </w:rPr>
      </w:pPr>
    </w:p>
    <w:p>
      <w:pPr>
        <w:topLinePunct/>
        <w:spacing w:after="180"/>
        <w:ind w:left="332" w:leftChars="100"/>
        <w:rPr>
          <w:rFonts w:ascii="仿宋_GB2312" w:hAnsi="宋体"/>
          <w:sz w:val="24"/>
        </w:rPr>
      </w:pPr>
      <w:r>
        <w:rPr>
          <w:rFonts w:hint="eastAsia" w:ascii="仿宋_GB2312" w:hAnsi="宋体"/>
          <w:sz w:val="24"/>
        </w:rPr>
        <w:t>投标人应按下列要求提交资格文件：</w:t>
      </w:r>
    </w:p>
    <w:p>
      <w:pPr>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topLinePunct/>
        <w:spacing w:after="180"/>
        <w:ind w:left="332" w:leftChars="100"/>
        <w:rPr>
          <w:rFonts w:hint="eastAsia"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sectPr>
      <w:headerReference r:id="rId3" w:type="default"/>
      <w:footerReference r:id="rId4" w:type="default"/>
      <w:footerReference r:id="rId5" w:type="even"/>
      <w:pgSz w:w="11907" w:h="16840"/>
      <w:pgMar w:top="1021" w:right="1134"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8FBF7"/>
    <w:multiLevelType w:val="singleLevel"/>
    <w:tmpl w:val="B468FBF7"/>
    <w:lvl w:ilvl="0" w:tentative="0">
      <w:start w:val="2"/>
      <w:numFmt w:val="chineseCounting"/>
      <w:suff w:val="nothing"/>
      <w:lvlText w:val="%1、"/>
      <w:lvlJc w:val="left"/>
      <w:rPr>
        <w:rFonts w:hint="eastAsia"/>
      </w:rPr>
    </w:lvl>
  </w:abstractNum>
  <w:abstractNum w:abstractNumId="1">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3">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4">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5CA716E"/>
    <w:multiLevelType w:val="multilevel"/>
    <w:tmpl w:val="55CA716E"/>
    <w:lvl w:ilvl="0" w:tentative="0">
      <w:start w:val="1"/>
      <w:numFmt w:val="japaneseCounting"/>
      <w:lvlText w:val="%1、"/>
      <w:lvlJc w:val="left"/>
      <w:pPr>
        <w:tabs>
          <w:tab w:val="left" w:pos="432"/>
        </w:tabs>
        <w:ind w:left="432" w:hanging="432"/>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8"/>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eng">
    <w15:presenceInfo w15:providerId="None" w15:userId="peng"/>
  </w15:person>
  <w15:person w15:author="微笑">
    <w15:presenceInfo w15:providerId="WPS Office" w15:userId="7258372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5"/>
  <w:hyphenationZone w:val="360"/>
  <w:drawingGridHorizontalSpacing w:val="166"/>
  <w:drawingGridVerticalSpacing w:val="381"/>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E932C5"/>
    <w:rsid w:val="00006569"/>
    <w:rsid w:val="00022A70"/>
    <w:rsid w:val="00022C93"/>
    <w:rsid w:val="00026E8B"/>
    <w:rsid w:val="00061015"/>
    <w:rsid w:val="00071477"/>
    <w:rsid w:val="000A7D4B"/>
    <w:rsid w:val="000B049B"/>
    <w:rsid w:val="000B47A7"/>
    <w:rsid w:val="000B7578"/>
    <w:rsid w:val="000D181F"/>
    <w:rsid w:val="000F3C5E"/>
    <w:rsid w:val="000F66B8"/>
    <w:rsid w:val="00107F8A"/>
    <w:rsid w:val="001404D3"/>
    <w:rsid w:val="00145E7A"/>
    <w:rsid w:val="00161892"/>
    <w:rsid w:val="0016210F"/>
    <w:rsid w:val="001628B6"/>
    <w:rsid w:val="001E06F3"/>
    <w:rsid w:val="001E3D57"/>
    <w:rsid w:val="001E4B49"/>
    <w:rsid w:val="001F4792"/>
    <w:rsid w:val="00203BD0"/>
    <w:rsid w:val="00212BC3"/>
    <w:rsid w:val="00215B17"/>
    <w:rsid w:val="00234D1C"/>
    <w:rsid w:val="00251406"/>
    <w:rsid w:val="002721F1"/>
    <w:rsid w:val="00275094"/>
    <w:rsid w:val="002A2815"/>
    <w:rsid w:val="00313389"/>
    <w:rsid w:val="00320488"/>
    <w:rsid w:val="00343F46"/>
    <w:rsid w:val="0036200E"/>
    <w:rsid w:val="003751CF"/>
    <w:rsid w:val="003920A9"/>
    <w:rsid w:val="0039389C"/>
    <w:rsid w:val="003A3317"/>
    <w:rsid w:val="003B6908"/>
    <w:rsid w:val="003C5581"/>
    <w:rsid w:val="00421031"/>
    <w:rsid w:val="00430CB2"/>
    <w:rsid w:val="00442643"/>
    <w:rsid w:val="00443C77"/>
    <w:rsid w:val="004850DA"/>
    <w:rsid w:val="004B41AB"/>
    <w:rsid w:val="004D1F58"/>
    <w:rsid w:val="004F0C63"/>
    <w:rsid w:val="005201D8"/>
    <w:rsid w:val="00521CD4"/>
    <w:rsid w:val="0052276A"/>
    <w:rsid w:val="00527CED"/>
    <w:rsid w:val="005A0D81"/>
    <w:rsid w:val="005C1B14"/>
    <w:rsid w:val="005C60E5"/>
    <w:rsid w:val="005D3126"/>
    <w:rsid w:val="005E1F7B"/>
    <w:rsid w:val="00605699"/>
    <w:rsid w:val="0060607C"/>
    <w:rsid w:val="00616058"/>
    <w:rsid w:val="006545E0"/>
    <w:rsid w:val="00661A15"/>
    <w:rsid w:val="00676C5D"/>
    <w:rsid w:val="0069068E"/>
    <w:rsid w:val="006B152D"/>
    <w:rsid w:val="006B5D8B"/>
    <w:rsid w:val="006C07EC"/>
    <w:rsid w:val="006C4AAD"/>
    <w:rsid w:val="006C52A6"/>
    <w:rsid w:val="006E3F96"/>
    <w:rsid w:val="007003A6"/>
    <w:rsid w:val="00721699"/>
    <w:rsid w:val="00733D54"/>
    <w:rsid w:val="00735924"/>
    <w:rsid w:val="00745B43"/>
    <w:rsid w:val="00753138"/>
    <w:rsid w:val="007563D9"/>
    <w:rsid w:val="007744E8"/>
    <w:rsid w:val="00776B72"/>
    <w:rsid w:val="00794F95"/>
    <w:rsid w:val="007B268E"/>
    <w:rsid w:val="00825FF9"/>
    <w:rsid w:val="008618A8"/>
    <w:rsid w:val="008A5139"/>
    <w:rsid w:val="008C7A64"/>
    <w:rsid w:val="008E1431"/>
    <w:rsid w:val="008E4D6B"/>
    <w:rsid w:val="0090363C"/>
    <w:rsid w:val="00903705"/>
    <w:rsid w:val="00951C22"/>
    <w:rsid w:val="00961BAA"/>
    <w:rsid w:val="0097620C"/>
    <w:rsid w:val="00991075"/>
    <w:rsid w:val="009A1F84"/>
    <w:rsid w:val="009B2403"/>
    <w:rsid w:val="009C29B5"/>
    <w:rsid w:val="009C6B52"/>
    <w:rsid w:val="009F0450"/>
    <w:rsid w:val="009F41FA"/>
    <w:rsid w:val="00A25225"/>
    <w:rsid w:val="00A33A70"/>
    <w:rsid w:val="00A35761"/>
    <w:rsid w:val="00A45B1B"/>
    <w:rsid w:val="00A622E5"/>
    <w:rsid w:val="00A80126"/>
    <w:rsid w:val="00A81D5C"/>
    <w:rsid w:val="00A85952"/>
    <w:rsid w:val="00A86BAD"/>
    <w:rsid w:val="00AB3A43"/>
    <w:rsid w:val="00AD6987"/>
    <w:rsid w:val="00AF1535"/>
    <w:rsid w:val="00B0128F"/>
    <w:rsid w:val="00B04702"/>
    <w:rsid w:val="00B155CA"/>
    <w:rsid w:val="00B25BE3"/>
    <w:rsid w:val="00B25BED"/>
    <w:rsid w:val="00B51AA9"/>
    <w:rsid w:val="00B57388"/>
    <w:rsid w:val="00B744B5"/>
    <w:rsid w:val="00B86B0A"/>
    <w:rsid w:val="00B91E3A"/>
    <w:rsid w:val="00BF57E6"/>
    <w:rsid w:val="00C054C6"/>
    <w:rsid w:val="00C21A1A"/>
    <w:rsid w:val="00C52611"/>
    <w:rsid w:val="00C74DBF"/>
    <w:rsid w:val="00C96EAD"/>
    <w:rsid w:val="00CA556D"/>
    <w:rsid w:val="00CC3862"/>
    <w:rsid w:val="00CD3CD7"/>
    <w:rsid w:val="00CD5C2E"/>
    <w:rsid w:val="00CF3E66"/>
    <w:rsid w:val="00CF776D"/>
    <w:rsid w:val="00D15925"/>
    <w:rsid w:val="00D16332"/>
    <w:rsid w:val="00D24BD1"/>
    <w:rsid w:val="00D74D10"/>
    <w:rsid w:val="00D826CB"/>
    <w:rsid w:val="00D861C1"/>
    <w:rsid w:val="00D90DFE"/>
    <w:rsid w:val="00D92DAB"/>
    <w:rsid w:val="00DC007C"/>
    <w:rsid w:val="00DC09CC"/>
    <w:rsid w:val="00DD3BD8"/>
    <w:rsid w:val="00DD760A"/>
    <w:rsid w:val="00DE14EF"/>
    <w:rsid w:val="00DE5CAA"/>
    <w:rsid w:val="00DE788B"/>
    <w:rsid w:val="00DF6F44"/>
    <w:rsid w:val="00E23807"/>
    <w:rsid w:val="00E3199D"/>
    <w:rsid w:val="00E4629D"/>
    <w:rsid w:val="00E54EE4"/>
    <w:rsid w:val="00E64679"/>
    <w:rsid w:val="00E72004"/>
    <w:rsid w:val="00E932C5"/>
    <w:rsid w:val="00E95908"/>
    <w:rsid w:val="00EE1A69"/>
    <w:rsid w:val="00F701E2"/>
    <w:rsid w:val="00F71F38"/>
    <w:rsid w:val="00F76A67"/>
    <w:rsid w:val="00F9188F"/>
    <w:rsid w:val="00FB50C6"/>
    <w:rsid w:val="00FC0369"/>
    <w:rsid w:val="00FF49C8"/>
    <w:rsid w:val="01AE594C"/>
    <w:rsid w:val="02A1014C"/>
    <w:rsid w:val="04544BB0"/>
    <w:rsid w:val="09D37DE6"/>
    <w:rsid w:val="0C555829"/>
    <w:rsid w:val="0ED946C1"/>
    <w:rsid w:val="11BC0089"/>
    <w:rsid w:val="15F22937"/>
    <w:rsid w:val="18804401"/>
    <w:rsid w:val="1CCA14F7"/>
    <w:rsid w:val="200810CF"/>
    <w:rsid w:val="25CF74EB"/>
    <w:rsid w:val="280D774D"/>
    <w:rsid w:val="2C504E98"/>
    <w:rsid w:val="2C7B486B"/>
    <w:rsid w:val="2C9D06B4"/>
    <w:rsid w:val="2F6D6B6B"/>
    <w:rsid w:val="3125604E"/>
    <w:rsid w:val="31D137BC"/>
    <w:rsid w:val="32B51FBD"/>
    <w:rsid w:val="336B3667"/>
    <w:rsid w:val="372604E5"/>
    <w:rsid w:val="3A3E48D7"/>
    <w:rsid w:val="3BAE5737"/>
    <w:rsid w:val="3C193569"/>
    <w:rsid w:val="3D0929BA"/>
    <w:rsid w:val="3F373C95"/>
    <w:rsid w:val="3F546FF8"/>
    <w:rsid w:val="47613D2C"/>
    <w:rsid w:val="482B68E0"/>
    <w:rsid w:val="4A191049"/>
    <w:rsid w:val="4A2D786D"/>
    <w:rsid w:val="4A5374C8"/>
    <w:rsid w:val="51A15DDF"/>
    <w:rsid w:val="52DB11DE"/>
    <w:rsid w:val="5B127BDD"/>
    <w:rsid w:val="5C0A47B4"/>
    <w:rsid w:val="5FC609F2"/>
    <w:rsid w:val="642C1704"/>
    <w:rsid w:val="64501D52"/>
    <w:rsid w:val="66F90006"/>
    <w:rsid w:val="69513A22"/>
    <w:rsid w:val="6C753EE3"/>
    <w:rsid w:val="6E167347"/>
    <w:rsid w:val="77031797"/>
    <w:rsid w:val="792918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9">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0">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1">
    <w:name w:val="Body Text Indent 2"/>
    <w:basedOn w:val="1"/>
    <w:qFormat/>
    <w:uiPriority w:val="0"/>
    <w:pPr>
      <w:topLinePunct/>
      <w:spacing w:line="500" w:lineRule="exact"/>
      <w:ind w:firstLine="664"/>
    </w:pPr>
    <w:rPr>
      <w:rFonts w:ascii="仿宋_GB2312" w:hAnsi="宋体"/>
      <w:sz w:val="24"/>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rFonts w:eastAsia="宋体"/>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6">
    <w:name w:val="Body Text Indent 3"/>
    <w:basedOn w:val="1"/>
    <w:qFormat/>
    <w:uiPriority w:val="0"/>
    <w:pPr>
      <w:ind w:firstLine="777"/>
    </w:pPr>
    <w:rPr>
      <w:rFonts w:ascii="楷体_GB2312" w:hAnsi="Arial Narrow" w:eastAsia="楷体_GB2312"/>
    </w:rPr>
  </w:style>
  <w:style w:type="paragraph" w:styleId="17">
    <w:name w:val="Body Text 2"/>
    <w:basedOn w:val="1"/>
    <w:qFormat/>
    <w:uiPriority w:val="0"/>
    <w:rPr>
      <w:rFonts w:ascii="Arial Narrow" w:hAnsi="Arial Narrow" w:eastAsia="楷体_GB2312"/>
      <w:sz w:val="21"/>
    </w:r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800080"/>
      <w:u w:val="single"/>
    </w:rPr>
  </w:style>
  <w:style w:type="character" w:styleId="24">
    <w:name w:val="Hyperlink"/>
    <w:basedOn w:val="21"/>
    <w:qFormat/>
    <w:uiPriority w:val="0"/>
    <w:rPr>
      <w:color w:val="0000FF"/>
      <w:u w:val="single"/>
    </w:rPr>
  </w:style>
  <w:style w:type="character" w:styleId="25">
    <w:name w:val="annotation reference"/>
    <w:basedOn w:val="21"/>
    <w:semiHidden/>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17</Pages>
  <Words>5696</Words>
  <Characters>6021</Characters>
  <Lines>45</Lines>
  <Paragraphs>12</Paragraphs>
  <TotalTime>1</TotalTime>
  <ScaleCrop>false</ScaleCrop>
  <LinksUpToDate>false</LinksUpToDate>
  <CharactersWithSpaces>7130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2013-11-20T02:04:00Z</dcterms:created>
  <dc:creator>许慰玲</dc:creator>
  <cp:lastModifiedBy>微笑</cp:lastModifiedBy>
  <cp:lastPrinted>2023-03-27T07:24:00Z</cp:lastPrinted>
  <dcterms:modified xsi:type="dcterms:W3CDTF">2023-04-10T07:31:17Z</dcterms:modified>
  <dc:title>广东省政府采购中心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7E40955AEB734801853F61484A59387F</vt:lpwstr>
  </property>
</Properties>
</file>