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68" w:rsidRDefault="002D58B5">
      <w:pPr>
        <w:spacing w:after="146"/>
        <w:jc w:val="center"/>
        <w:rPr>
          <w:b/>
          <w:bCs/>
          <w:sz w:val="32"/>
          <w:szCs w:val="40"/>
        </w:rPr>
      </w:pPr>
      <w:bookmarkStart w:id="0" w:name="OLE_LINK2"/>
      <w:r>
        <w:rPr>
          <w:rFonts w:hint="eastAsia"/>
          <w:b/>
          <w:bCs/>
          <w:sz w:val="32"/>
          <w:szCs w:val="40"/>
        </w:rPr>
        <w:t>汕头大学医学院</w:t>
      </w:r>
      <w:r>
        <w:rPr>
          <w:rFonts w:hint="eastAsia"/>
          <w:b/>
          <w:bCs/>
          <w:sz w:val="32"/>
          <w:szCs w:val="40"/>
        </w:rPr>
        <w:t>2023</w:t>
      </w:r>
      <w:r>
        <w:rPr>
          <w:rFonts w:hint="eastAsia"/>
          <w:b/>
          <w:bCs/>
          <w:sz w:val="32"/>
          <w:szCs w:val="40"/>
        </w:rPr>
        <w:t>年</w:t>
      </w:r>
      <w:r>
        <w:rPr>
          <w:rFonts w:hint="eastAsia"/>
          <w:b/>
          <w:bCs/>
          <w:sz w:val="32"/>
          <w:szCs w:val="40"/>
        </w:rPr>
        <w:t>9</w:t>
      </w:r>
      <w:r>
        <w:rPr>
          <w:rFonts w:hint="eastAsia"/>
          <w:b/>
          <w:bCs/>
          <w:sz w:val="32"/>
          <w:szCs w:val="40"/>
        </w:rPr>
        <w:t>月</w:t>
      </w:r>
      <w:r>
        <w:rPr>
          <w:rFonts w:hint="eastAsia"/>
          <w:b/>
          <w:bCs/>
          <w:sz w:val="32"/>
          <w:szCs w:val="40"/>
        </w:rPr>
        <w:t>1</w:t>
      </w:r>
      <w:r>
        <w:rPr>
          <w:rFonts w:hint="eastAsia"/>
          <w:b/>
          <w:bCs/>
          <w:sz w:val="32"/>
          <w:szCs w:val="40"/>
        </w:rPr>
        <w:t>日至</w:t>
      </w:r>
      <w:r>
        <w:rPr>
          <w:rFonts w:hint="eastAsia"/>
          <w:b/>
          <w:bCs/>
          <w:sz w:val="32"/>
          <w:szCs w:val="40"/>
        </w:rPr>
        <w:t>2026</w:t>
      </w:r>
      <w:r>
        <w:rPr>
          <w:rFonts w:hint="eastAsia"/>
          <w:b/>
          <w:bCs/>
          <w:sz w:val="32"/>
          <w:szCs w:val="40"/>
        </w:rPr>
        <w:t>年</w:t>
      </w:r>
      <w:r>
        <w:rPr>
          <w:b/>
          <w:bCs/>
          <w:sz w:val="32"/>
          <w:szCs w:val="40"/>
        </w:rPr>
        <w:t>8</w:t>
      </w:r>
      <w:r>
        <w:rPr>
          <w:rFonts w:hint="eastAsia"/>
          <w:b/>
          <w:bCs/>
          <w:sz w:val="32"/>
          <w:szCs w:val="40"/>
        </w:rPr>
        <w:t>月</w:t>
      </w:r>
      <w:r>
        <w:rPr>
          <w:rFonts w:hint="eastAsia"/>
          <w:b/>
          <w:bCs/>
          <w:sz w:val="32"/>
          <w:szCs w:val="40"/>
        </w:rPr>
        <w:t>3</w:t>
      </w:r>
      <w:r>
        <w:rPr>
          <w:b/>
          <w:bCs/>
          <w:sz w:val="32"/>
          <w:szCs w:val="40"/>
        </w:rPr>
        <w:t>1</w:t>
      </w:r>
      <w:r>
        <w:rPr>
          <w:rFonts w:hint="eastAsia"/>
          <w:b/>
          <w:bCs/>
          <w:sz w:val="32"/>
          <w:szCs w:val="40"/>
        </w:rPr>
        <w:t>日</w:t>
      </w:r>
    </w:p>
    <w:p w:rsidR="00425C68" w:rsidRDefault="002D58B5">
      <w:pPr>
        <w:spacing w:after="146"/>
        <w:jc w:val="center"/>
        <w:rPr>
          <w:b/>
          <w:bCs/>
          <w:sz w:val="32"/>
          <w:szCs w:val="40"/>
        </w:rPr>
      </w:pPr>
      <w:r>
        <w:rPr>
          <w:rFonts w:hint="eastAsia"/>
          <w:b/>
          <w:bCs/>
          <w:sz w:val="32"/>
          <w:szCs w:val="40"/>
        </w:rPr>
        <w:t>租车服务项目</w:t>
      </w:r>
      <w:r>
        <w:rPr>
          <w:rFonts w:ascii="宋体" w:hAnsi="宋体"/>
          <w:b/>
          <w:bCs/>
          <w:kern w:val="0"/>
          <w:sz w:val="32"/>
          <w:szCs w:val="32"/>
        </w:rPr>
        <w:t>招标</w:t>
      </w:r>
      <w:r>
        <w:rPr>
          <w:rFonts w:ascii="宋体" w:hAnsi="宋体" w:hint="eastAsia"/>
          <w:b/>
          <w:sz w:val="32"/>
          <w:szCs w:val="32"/>
        </w:rPr>
        <w:t>书</w:t>
      </w:r>
    </w:p>
    <w:p w:rsidR="00425C68" w:rsidRDefault="00425C68">
      <w:pPr>
        <w:pStyle w:val="BodyTextIndent"/>
        <w:tabs>
          <w:tab w:val="clear" w:pos="502"/>
        </w:tabs>
        <w:ind w:firstLine="420"/>
      </w:pPr>
    </w:p>
    <w:bookmarkEnd w:id="0"/>
    <w:p w:rsidR="00425C68" w:rsidRDefault="002D58B5">
      <w:pPr>
        <w:pStyle w:val="a5"/>
        <w:spacing w:line="360" w:lineRule="auto"/>
        <w:ind w:firstLineChars="200" w:firstLine="480"/>
      </w:pPr>
      <w:r>
        <w:rPr>
          <w:rFonts w:hint="eastAsia"/>
        </w:rPr>
        <w:t>汕头大学医学院</w:t>
      </w:r>
      <w:r>
        <w:rPr>
          <w:rFonts w:hint="eastAsia"/>
        </w:rPr>
        <w:t>2023</w:t>
      </w:r>
      <w:r>
        <w:rPr>
          <w:rFonts w:hint="eastAsia"/>
        </w:rPr>
        <w:t>年</w:t>
      </w:r>
      <w:r>
        <w:rPr>
          <w:rFonts w:hint="eastAsia"/>
        </w:rPr>
        <w:t>9</w:t>
      </w:r>
      <w:r>
        <w:rPr>
          <w:rFonts w:hint="eastAsia"/>
        </w:rPr>
        <w:t>月</w:t>
      </w:r>
      <w:r>
        <w:rPr>
          <w:rFonts w:hint="eastAsia"/>
        </w:rPr>
        <w:t>1</w:t>
      </w:r>
      <w:r>
        <w:rPr>
          <w:rFonts w:hint="eastAsia"/>
        </w:rPr>
        <w:t>日至</w:t>
      </w:r>
      <w:r>
        <w:rPr>
          <w:rFonts w:hint="eastAsia"/>
        </w:rPr>
        <w:t>2026</w:t>
      </w:r>
      <w:r>
        <w:rPr>
          <w:rFonts w:hint="eastAsia"/>
        </w:rPr>
        <w:t>年</w:t>
      </w:r>
      <w:r>
        <w:t>8</w:t>
      </w:r>
      <w:r>
        <w:rPr>
          <w:rFonts w:hint="eastAsia"/>
        </w:rPr>
        <w:t>月</w:t>
      </w:r>
      <w:r>
        <w:t>31</w:t>
      </w:r>
      <w:r>
        <w:rPr>
          <w:rFonts w:hint="eastAsia"/>
        </w:rPr>
        <w:t>租车服务项目（招标编号：</w:t>
      </w:r>
      <w:r>
        <w:rPr>
          <w:rFonts w:hint="eastAsia"/>
        </w:rPr>
        <w:t>STDXYXYZWC202302</w:t>
      </w:r>
      <w:r>
        <w:rPr>
          <w:rFonts w:hint="eastAsia"/>
        </w:rPr>
        <w:t>），</w:t>
      </w:r>
      <w:proofErr w:type="gramStart"/>
      <w:r>
        <w:rPr>
          <w:rFonts w:hint="eastAsia"/>
        </w:rPr>
        <w:t>现对外</w:t>
      </w:r>
      <w:proofErr w:type="gramEnd"/>
      <w:r>
        <w:rPr>
          <w:rFonts w:hint="eastAsia"/>
        </w:rPr>
        <w:t>公开招投标，确定供应商并按有关规定提供服务。为明确招投标内容及职责，特编制本招标书。</w:t>
      </w:r>
    </w:p>
    <w:p w:rsidR="00425C68" w:rsidRDefault="002D58B5">
      <w:pPr>
        <w:tabs>
          <w:tab w:val="left" w:pos="1545"/>
          <w:tab w:val="left" w:pos="3327"/>
        </w:tabs>
        <w:spacing w:line="360" w:lineRule="auto"/>
        <w:ind w:firstLineChars="200" w:firstLine="482"/>
        <w:rPr>
          <w:rFonts w:ascii="宋体" w:hAnsi="宋体"/>
          <w:b/>
          <w:sz w:val="24"/>
        </w:rPr>
      </w:pPr>
      <w:r>
        <w:rPr>
          <w:rFonts w:ascii="宋体" w:hAnsi="宋体" w:hint="eastAsia"/>
          <w:b/>
          <w:sz w:val="24"/>
        </w:rPr>
        <w:t>招标项目情况</w:t>
      </w:r>
    </w:p>
    <w:p w:rsidR="00425C68" w:rsidRDefault="002D58B5">
      <w:pPr>
        <w:spacing w:line="360" w:lineRule="auto"/>
        <w:ind w:firstLineChars="200" w:firstLine="480"/>
        <w:rPr>
          <w:rFonts w:ascii="宋体" w:hAnsi="宋体"/>
          <w:sz w:val="24"/>
        </w:rPr>
      </w:pPr>
      <w:r>
        <w:rPr>
          <w:rFonts w:ascii="宋体" w:hAnsi="宋体" w:hint="eastAsia"/>
          <w:sz w:val="24"/>
        </w:rPr>
        <w:t>项目概况</w:t>
      </w:r>
    </w:p>
    <w:tbl>
      <w:tblPr>
        <w:tblW w:w="0" w:type="auto"/>
        <w:tblLayout w:type="fixed"/>
        <w:tblLook w:val="04A0" w:firstRow="1" w:lastRow="0" w:firstColumn="1" w:lastColumn="0" w:noHBand="0" w:noVBand="1"/>
      </w:tblPr>
      <w:tblGrid>
        <w:gridCol w:w="1951"/>
        <w:gridCol w:w="7555"/>
      </w:tblGrid>
      <w:tr w:rsidR="00425C68" w:rsidTr="0084770F">
        <w:trPr>
          <w:cantSplit/>
        </w:trPr>
        <w:tc>
          <w:tcPr>
            <w:tcW w:w="1951" w:type="dxa"/>
            <w:tcBorders>
              <w:top w:val="single" w:sz="4" w:space="0" w:color="000000"/>
              <w:left w:val="single" w:sz="4" w:space="0" w:color="000000"/>
              <w:bottom w:val="single" w:sz="4" w:space="0" w:color="000000"/>
              <w:right w:val="single" w:sz="4" w:space="0" w:color="000000"/>
            </w:tcBorders>
          </w:tcPr>
          <w:p w:rsidR="00425C68" w:rsidRDefault="002D58B5">
            <w:pPr>
              <w:snapToGrid w:val="0"/>
              <w:spacing w:line="360" w:lineRule="auto"/>
              <w:rPr>
                <w:sz w:val="24"/>
              </w:rPr>
            </w:pPr>
            <w:r>
              <w:rPr>
                <w:rFonts w:hint="eastAsia"/>
                <w:sz w:val="24"/>
              </w:rPr>
              <w:t>项目名称：</w:t>
            </w:r>
          </w:p>
        </w:tc>
        <w:tc>
          <w:tcPr>
            <w:tcW w:w="7555" w:type="dxa"/>
            <w:tcBorders>
              <w:top w:val="single" w:sz="4" w:space="0" w:color="000000"/>
              <w:left w:val="single" w:sz="4" w:space="0" w:color="000000"/>
              <w:bottom w:val="single" w:sz="4" w:space="0" w:color="000000"/>
              <w:right w:val="single" w:sz="4" w:space="0" w:color="000000"/>
            </w:tcBorders>
          </w:tcPr>
          <w:p w:rsidR="00425C68" w:rsidRDefault="002D58B5">
            <w:pPr>
              <w:pStyle w:val="a5"/>
              <w:spacing w:line="360" w:lineRule="auto"/>
              <w:ind w:firstLineChars="0" w:firstLine="0"/>
              <w:jc w:val="left"/>
              <w:rPr>
                <w:highlight w:val="yellow"/>
              </w:rPr>
            </w:pPr>
            <w:r>
              <w:rPr>
                <w:rFonts w:hint="eastAsia"/>
              </w:rPr>
              <w:t>汕头大学医学院</w:t>
            </w:r>
            <w:r>
              <w:rPr>
                <w:rFonts w:hint="eastAsia"/>
              </w:rPr>
              <w:t>2023</w:t>
            </w:r>
            <w:r>
              <w:rPr>
                <w:rFonts w:hint="eastAsia"/>
              </w:rPr>
              <w:t>年</w:t>
            </w:r>
            <w:r>
              <w:rPr>
                <w:rFonts w:hint="eastAsia"/>
              </w:rPr>
              <w:t>9</w:t>
            </w:r>
            <w:r>
              <w:rPr>
                <w:rFonts w:hint="eastAsia"/>
              </w:rPr>
              <w:t>月</w:t>
            </w:r>
            <w:r>
              <w:rPr>
                <w:rFonts w:hint="eastAsia"/>
              </w:rPr>
              <w:t>1</w:t>
            </w:r>
            <w:r>
              <w:rPr>
                <w:rFonts w:hint="eastAsia"/>
              </w:rPr>
              <w:t>日至</w:t>
            </w:r>
            <w:r>
              <w:rPr>
                <w:rFonts w:hint="eastAsia"/>
              </w:rPr>
              <w:t>2026</w:t>
            </w:r>
            <w:r>
              <w:rPr>
                <w:rFonts w:hint="eastAsia"/>
              </w:rPr>
              <w:t>年</w:t>
            </w:r>
            <w:r>
              <w:t>8</w:t>
            </w:r>
            <w:r>
              <w:rPr>
                <w:rFonts w:hint="eastAsia"/>
              </w:rPr>
              <w:t>月</w:t>
            </w:r>
            <w:r>
              <w:t>31</w:t>
            </w:r>
            <w:r>
              <w:rPr>
                <w:rFonts w:hint="eastAsia"/>
              </w:rPr>
              <w:t>日租车服务项目</w:t>
            </w:r>
          </w:p>
        </w:tc>
      </w:tr>
      <w:tr w:rsidR="00425C68" w:rsidTr="0084770F">
        <w:trPr>
          <w:cantSplit/>
        </w:trPr>
        <w:tc>
          <w:tcPr>
            <w:tcW w:w="1951" w:type="dxa"/>
            <w:tcBorders>
              <w:top w:val="single" w:sz="4" w:space="0" w:color="000000"/>
              <w:left w:val="single" w:sz="4" w:space="0" w:color="000000"/>
              <w:bottom w:val="single" w:sz="4" w:space="0" w:color="000000"/>
              <w:right w:val="single" w:sz="4" w:space="0" w:color="000000"/>
            </w:tcBorders>
          </w:tcPr>
          <w:p w:rsidR="00425C68" w:rsidRDefault="002D58B5">
            <w:pPr>
              <w:snapToGrid w:val="0"/>
              <w:spacing w:line="360" w:lineRule="auto"/>
              <w:rPr>
                <w:sz w:val="24"/>
              </w:rPr>
            </w:pPr>
            <w:r>
              <w:rPr>
                <w:rFonts w:hint="eastAsia"/>
                <w:sz w:val="24"/>
              </w:rPr>
              <w:t>项目地点：</w:t>
            </w:r>
          </w:p>
        </w:tc>
        <w:tc>
          <w:tcPr>
            <w:tcW w:w="7555" w:type="dxa"/>
            <w:tcBorders>
              <w:top w:val="single" w:sz="4" w:space="0" w:color="000000"/>
              <w:left w:val="single" w:sz="4" w:space="0" w:color="000000"/>
              <w:bottom w:val="single" w:sz="4" w:space="0" w:color="000000"/>
              <w:right w:val="single" w:sz="4" w:space="0" w:color="000000"/>
            </w:tcBorders>
          </w:tcPr>
          <w:p w:rsidR="00425C68" w:rsidRDefault="002D58B5">
            <w:pPr>
              <w:pStyle w:val="a5"/>
              <w:spacing w:line="360" w:lineRule="auto"/>
              <w:ind w:firstLineChars="0" w:firstLine="0"/>
              <w:jc w:val="left"/>
            </w:pPr>
            <w:r>
              <w:rPr>
                <w:rFonts w:hint="eastAsia"/>
              </w:rPr>
              <w:t>汕头大学医学院</w:t>
            </w:r>
          </w:p>
        </w:tc>
      </w:tr>
      <w:tr w:rsidR="00425C68" w:rsidTr="0084770F">
        <w:trPr>
          <w:cantSplit/>
        </w:trPr>
        <w:tc>
          <w:tcPr>
            <w:tcW w:w="1951" w:type="dxa"/>
            <w:tcBorders>
              <w:top w:val="single" w:sz="4" w:space="0" w:color="000000"/>
              <w:left w:val="single" w:sz="4" w:space="0" w:color="000000"/>
              <w:bottom w:val="single" w:sz="4" w:space="0" w:color="000000"/>
              <w:right w:val="single" w:sz="4" w:space="0" w:color="000000"/>
            </w:tcBorders>
          </w:tcPr>
          <w:p w:rsidR="00425C68" w:rsidRDefault="002D58B5">
            <w:pPr>
              <w:snapToGrid w:val="0"/>
              <w:spacing w:line="360" w:lineRule="auto"/>
              <w:rPr>
                <w:rFonts w:ascii="宋体" w:hAnsi="宋体"/>
                <w:sz w:val="24"/>
              </w:rPr>
            </w:pPr>
            <w:r>
              <w:rPr>
                <w:rFonts w:ascii="宋体" w:hAnsi="宋体" w:hint="eastAsia"/>
                <w:sz w:val="24"/>
              </w:rPr>
              <w:t>项目服务期限：</w:t>
            </w:r>
          </w:p>
        </w:tc>
        <w:tc>
          <w:tcPr>
            <w:tcW w:w="7555" w:type="dxa"/>
            <w:tcBorders>
              <w:top w:val="single" w:sz="4" w:space="0" w:color="000000"/>
              <w:left w:val="single" w:sz="4" w:space="0" w:color="000000"/>
              <w:bottom w:val="single" w:sz="4" w:space="0" w:color="000000"/>
              <w:right w:val="single" w:sz="4" w:space="0" w:color="000000"/>
            </w:tcBorders>
          </w:tcPr>
          <w:p w:rsidR="00425C68" w:rsidRDefault="002D58B5">
            <w:pPr>
              <w:spacing w:line="360" w:lineRule="auto"/>
              <w:rPr>
                <w:rFonts w:ascii="宋体" w:hAnsi="宋体"/>
                <w:sz w:val="24"/>
              </w:rPr>
            </w:pPr>
            <w:r>
              <w:rPr>
                <w:rFonts w:ascii="宋体" w:hAnsi="宋体" w:hint="eastAsia"/>
                <w:sz w:val="24"/>
              </w:rPr>
              <w:t>本项目服务合同期限为三年，合同期内一年一签。</w:t>
            </w:r>
          </w:p>
        </w:tc>
      </w:tr>
    </w:tbl>
    <w:p w:rsidR="00425C68" w:rsidRDefault="002D58B5">
      <w:pPr>
        <w:tabs>
          <w:tab w:val="left" w:pos="1639"/>
        </w:tabs>
        <w:spacing w:line="360" w:lineRule="auto"/>
        <w:ind w:left="527"/>
        <w:rPr>
          <w:rFonts w:ascii="宋体" w:hAnsi="宋体"/>
          <w:b/>
          <w:sz w:val="24"/>
        </w:rPr>
      </w:pPr>
      <w:r>
        <w:rPr>
          <w:rFonts w:ascii="宋体" w:hAnsi="宋体" w:hint="eastAsia"/>
          <w:b/>
          <w:sz w:val="24"/>
        </w:rPr>
        <w:t>投标日程安排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4"/>
        <w:gridCol w:w="3296"/>
        <w:gridCol w:w="3193"/>
      </w:tblGrid>
      <w:tr w:rsidR="00425C68">
        <w:trPr>
          <w:cantSplit/>
        </w:trPr>
        <w:tc>
          <w:tcPr>
            <w:tcW w:w="2884" w:type="dxa"/>
            <w:vAlign w:val="center"/>
          </w:tcPr>
          <w:p w:rsidR="00425C68" w:rsidRDefault="002D58B5">
            <w:pPr>
              <w:tabs>
                <w:tab w:val="left" w:pos="1080"/>
              </w:tabs>
              <w:snapToGrid w:val="0"/>
              <w:spacing w:line="360" w:lineRule="auto"/>
              <w:jc w:val="center"/>
              <w:rPr>
                <w:rFonts w:ascii="宋体" w:hAnsi="宋体"/>
                <w:sz w:val="24"/>
              </w:rPr>
            </w:pPr>
            <w:r>
              <w:rPr>
                <w:rFonts w:ascii="宋体" w:hAnsi="宋体" w:hint="eastAsia"/>
                <w:sz w:val="24"/>
              </w:rPr>
              <w:t>内容</w:t>
            </w:r>
          </w:p>
        </w:tc>
        <w:tc>
          <w:tcPr>
            <w:tcW w:w="3296" w:type="dxa"/>
            <w:vAlign w:val="center"/>
          </w:tcPr>
          <w:p w:rsidR="00425C68" w:rsidRDefault="002D58B5">
            <w:pPr>
              <w:tabs>
                <w:tab w:val="left" w:pos="1080"/>
              </w:tabs>
              <w:snapToGrid w:val="0"/>
              <w:spacing w:line="360" w:lineRule="auto"/>
              <w:jc w:val="center"/>
              <w:rPr>
                <w:rFonts w:ascii="宋体" w:hAnsi="宋体"/>
                <w:sz w:val="24"/>
              </w:rPr>
            </w:pPr>
            <w:r>
              <w:rPr>
                <w:rFonts w:ascii="宋体" w:hAnsi="宋体" w:hint="eastAsia"/>
                <w:sz w:val="24"/>
              </w:rPr>
              <w:t>时间</w:t>
            </w:r>
          </w:p>
        </w:tc>
        <w:tc>
          <w:tcPr>
            <w:tcW w:w="3193" w:type="dxa"/>
            <w:vAlign w:val="center"/>
          </w:tcPr>
          <w:p w:rsidR="00425C68" w:rsidRDefault="002D58B5">
            <w:pPr>
              <w:tabs>
                <w:tab w:val="left" w:pos="1080"/>
              </w:tabs>
              <w:snapToGrid w:val="0"/>
              <w:spacing w:line="360" w:lineRule="auto"/>
              <w:jc w:val="center"/>
              <w:rPr>
                <w:rFonts w:ascii="宋体" w:hAnsi="宋体"/>
                <w:sz w:val="24"/>
              </w:rPr>
            </w:pPr>
            <w:r>
              <w:rPr>
                <w:rFonts w:ascii="宋体" w:hAnsi="宋体" w:hint="eastAsia"/>
                <w:sz w:val="24"/>
              </w:rPr>
              <w:t>地点</w:t>
            </w:r>
          </w:p>
        </w:tc>
      </w:tr>
      <w:tr w:rsidR="00425C68">
        <w:trPr>
          <w:cantSplit/>
        </w:trPr>
        <w:tc>
          <w:tcPr>
            <w:tcW w:w="2884" w:type="dxa"/>
            <w:vAlign w:val="center"/>
          </w:tcPr>
          <w:p w:rsidR="00425C68" w:rsidRDefault="002D58B5">
            <w:pPr>
              <w:tabs>
                <w:tab w:val="left" w:pos="1080"/>
              </w:tabs>
              <w:snapToGrid w:val="0"/>
              <w:spacing w:line="360" w:lineRule="auto"/>
              <w:jc w:val="center"/>
              <w:rPr>
                <w:rFonts w:ascii="宋体" w:hAnsi="宋体"/>
                <w:sz w:val="24"/>
              </w:rPr>
            </w:pPr>
            <w:r>
              <w:rPr>
                <w:rFonts w:ascii="宋体" w:hAnsi="宋体" w:hint="eastAsia"/>
                <w:sz w:val="24"/>
              </w:rPr>
              <w:t>回标截止日期</w:t>
            </w:r>
          </w:p>
        </w:tc>
        <w:tc>
          <w:tcPr>
            <w:tcW w:w="3296" w:type="dxa"/>
            <w:vAlign w:val="center"/>
          </w:tcPr>
          <w:p w:rsidR="00425C68" w:rsidRDefault="002D58B5">
            <w:pPr>
              <w:spacing w:line="360" w:lineRule="auto"/>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3</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hint="eastAsia"/>
                <w:sz w:val="24"/>
              </w:rPr>
              <w:t>17</w:t>
            </w:r>
            <w:r>
              <w:rPr>
                <w:rFonts w:ascii="宋体" w:hAnsi="宋体" w:hint="eastAsia"/>
                <w:sz w:val="24"/>
              </w:rPr>
              <w:t>日下午</w:t>
            </w:r>
            <w:r>
              <w:rPr>
                <w:rFonts w:ascii="宋体" w:hAnsi="宋体" w:hint="eastAsia"/>
                <w:sz w:val="24"/>
              </w:rPr>
              <w:t>17:00</w:t>
            </w:r>
          </w:p>
        </w:tc>
        <w:tc>
          <w:tcPr>
            <w:tcW w:w="3193" w:type="dxa"/>
            <w:vAlign w:val="center"/>
          </w:tcPr>
          <w:p w:rsidR="00425C68" w:rsidRDefault="002D58B5">
            <w:pPr>
              <w:tabs>
                <w:tab w:val="left" w:pos="1080"/>
              </w:tabs>
              <w:snapToGrid w:val="0"/>
              <w:spacing w:line="360" w:lineRule="auto"/>
              <w:jc w:val="center"/>
              <w:rPr>
                <w:rFonts w:ascii="宋体" w:hAnsi="宋体"/>
                <w:sz w:val="24"/>
              </w:rPr>
            </w:pPr>
            <w:r>
              <w:rPr>
                <w:rFonts w:ascii="宋体" w:hAnsi="宋体" w:hint="eastAsia"/>
                <w:sz w:val="24"/>
              </w:rPr>
              <w:t>医学院基建办</w:t>
            </w:r>
          </w:p>
        </w:tc>
      </w:tr>
      <w:tr w:rsidR="00425C68">
        <w:trPr>
          <w:cantSplit/>
        </w:trPr>
        <w:tc>
          <w:tcPr>
            <w:tcW w:w="9373" w:type="dxa"/>
            <w:gridSpan w:val="3"/>
            <w:vAlign w:val="center"/>
          </w:tcPr>
          <w:p w:rsidR="00425C68" w:rsidRDefault="002D58B5">
            <w:pPr>
              <w:tabs>
                <w:tab w:val="left" w:pos="1080"/>
              </w:tabs>
              <w:snapToGrid w:val="0"/>
              <w:spacing w:line="360" w:lineRule="auto"/>
              <w:rPr>
                <w:rFonts w:ascii="宋体" w:hAnsi="宋体"/>
              </w:rPr>
            </w:pPr>
            <w:r>
              <w:rPr>
                <w:rFonts w:ascii="宋体" w:hAnsi="宋体" w:hint="eastAsia"/>
              </w:rPr>
              <w:t>注意：投标单位领取招标文件时必须留下公司地址、联系人、电话、传真、电子邮箱等，以便答疑结果书面传真发送和联系。</w:t>
            </w:r>
          </w:p>
        </w:tc>
      </w:tr>
    </w:tbl>
    <w:p w:rsidR="00425C68" w:rsidRDefault="002D58B5">
      <w:pPr>
        <w:pStyle w:val="a5"/>
        <w:spacing w:line="360" w:lineRule="auto"/>
      </w:pPr>
      <w:r>
        <w:rPr>
          <w:rFonts w:hint="eastAsia"/>
        </w:rPr>
        <w:t>回</w:t>
      </w:r>
      <w:proofErr w:type="gramStart"/>
      <w:r>
        <w:rPr>
          <w:rFonts w:hint="eastAsia"/>
        </w:rPr>
        <w:t>标文件</w:t>
      </w:r>
      <w:proofErr w:type="gramEnd"/>
      <w:r>
        <w:rPr>
          <w:rFonts w:hint="eastAsia"/>
        </w:rPr>
        <w:t>应予封存并盖章。</w:t>
      </w:r>
    </w:p>
    <w:p w:rsidR="00425C68" w:rsidRDefault="002D58B5">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项目内容</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投标方必须对所投项目全部服务内容投标。</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投标方中标后，不得以不完全了解现场情况或其它任何理由向招标方提出任何索赔或追加的要求，对此，招标方（指汕头大学医学院，下同）不承担任何责任并将不作任何答复与考虑。</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本项目不接受联合体投标。</w:t>
      </w:r>
    </w:p>
    <w:p w:rsidR="00425C68" w:rsidRDefault="002D58B5">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项目要求</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服务车辆要求：核定载人数为</w:t>
      </w:r>
      <w:r>
        <w:rPr>
          <w:rFonts w:ascii="宋体" w:hAnsi="宋体" w:hint="eastAsia"/>
          <w:sz w:val="24"/>
        </w:rPr>
        <w:t xml:space="preserve">50 </w:t>
      </w:r>
      <w:r>
        <w:rPr>
          <w:rFonts w:ascii="宋体" w:hAnsi="宋体" w:hint="eastAsia"/>
          <w:sz w:val="24"/>
        </w:rPr>
        <w:t>人的大型客车。</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服务车辆须符合道路运输、司机证件齐全要求，手续合法齐全，保险包括投保座位险；车辆性能完好舒适，设备设施齐备，安全可靠。</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每天发车前提前做好班车维护、保养及清洁工作，避免因车辆故障延误发车的情况出现。如遇特殊原因不能发车，须采取应急措施，需提前安排好应急车辆，否则由此产生的费用全部</w:t>
      </w:r>
      <w:proofErr w:type="gramStart"/>
      <w:r>
        <w:rPr>
          <w:rFonts w:ascii="宋体" w:hAnsi="宋体" w:hint="eastAsia"/>
          <w:sz w:val="24"/>
        </w:rPr>
        <w:t>由成交</w:t>
      </w:r>
      <w:proofErr w:type="gramEnd"/>
      <w:r>
        <w:rPr>
          <w:rFonts w:ascii="宋体" w:hAnsi="宋体" w:hint="eastAsia"/>
          <w:sz w:val="24"/>
        </w:rPr>
        <w:t>供应商承担。</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成交供应商需按照相关规范和要求对大客车进行消毒。</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lastRenderedPageBreak/>
        <w:t>接送学生时间、上下车地点、班次和实际线路根据每学期教务处公布的派车表为准。</w:t>
      </w:r>
      <w:r>
        <w:rPr>
          <w:rFonts w:ascii="宋体" w:hAnsi="宋体" w:hint="eastAsia"/>
          <w:sz w:val="24"/>
          <w:lang w:val="zh-CN"/>
        </w:rPr>
        <w:t>当天双程接送同班次学生原则上需为同车同司机。</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服务期间，成交供应商自行承担车辆的年审、维</w:t>
      </w:r>
      <w:r>
        <w:rPr>
          <w:rFonts w:ascii="宋体" w:hAnsi="宋体" w:hint="eastAsia"/>
          <w:sz w:val="24"/>
        </w:rPr>
        <w:t>修、保养、保险费用及燃油费、路费、清洁、司机工资、福利、安全等一切费用。</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成交供应商应建立健全司机和使用车辆安全责任制度，制定有关司机和使用车辆安全管理规定，确保司机在执行工作任务时严格遵守有关规定。</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成交供应商必须接受招标方的监督、营理和指导，招标方提出的合理意见成交供应商应及时采纳并按要求整改。</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成交供应商应保持所派司机和车辆稳定（招标方要求更换的除外），若成交供应商确需更换司机和车辆，应事先征得招标方同意。</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成交供应商需提供司机的身份证、驾驶证等给招标方。</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成交供应商需提供车辆的行驶证等证明资料。</w:t>
      </w:r>
    </w:p>
    <w:p w:rsidR="00425C68" w:rsidRDefault="002D58B5">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投</w:t>
      </w:r>
      <w:r>
        <w:rPr>
          <w:rFonts w:ascii="宋体" w:hAnsi="宋体" w:hint="eastAsia"/>
          <w:b/>
          <w:sz w:val="24"/>
        </w:rPr>
        <w:t>标报价</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供应商以每车每程承包单价方式进行报价。每车每程承包单价最高限价：</w:t>
      </w:r>
      <w:r>
        <w:rPr>
          <w:rFonts w:ascii="宋体" w:hAnsi="宋体" w:hint="eastAsia"/>
          <w:sz w:val="24"/>
        </w:rPr>
        <w:t>400</w:t>
      </w:r>
      <w:r>
        <w:rPr>
          <w:rFonts w:ascii="宋体" w:hAnsi="宋体" w:hint="eastAsia"/>
          <w:sz w:val="24"/>
        </w:rPr>
        <w:t>元（人民币大写：</w:t>
      </w:r>
      <w:proofErr w:type="gramStart"/>
      <w:r>
        <w:rPr>
          <w:rFonts w:ascii="宋体" w:hAnsi="宋体" w:hint="eastAsia"/>
          <w:sz w:val="24"/>
        </w:rPr>
        <w:t>肆佰</w:t>
      </w:r>
      <w:proofErr w:type="gramEnd"/>
      <w:r>
        <w:rPr>
          <w:rFonts w:ascii="宋体" w:hAnsi="宋体" w:hint="eastAsia"/>
          <w:sz w:val="24"/>
        </w:rPr>
        <w:t>元整），超过最高限价视为无效标。</w:t>
      </w:r>
    </w:p>
    <w:p w:rsidR="00425C68" w:rsidRDefault="002D58B5">
      <w:pPr>
        <w:numPr>
          <w:ilvl w:val="2"/>
          <w:numId w:val="1"/>
        </w:numPr>
        <w:tabs>
          <w:tab w:val="clear" w:pos="1004"/>
        </w:tabs>
        <w:spacing w:line="360" w:lineRule="auto"/>
        <w:ind w:left="-4" w:firstLine="424"/>
        <w:rPr>
          <w:rFonts w:ascii="宋体" w:hAnsi="宋体"/>
          <w:sz w:val="24"/>
        </w:rPr>
      </w:pPr>
      <w:r>
        <w:rPr>
          <w:rFonts w:ascii="宋体" w:hAnsi="宋体" w:hint="eastAsia"/>
          <w:sz w:val="24"/>
        </w:rPr>
        <w:t>投标报价应包括管理费、司机工资、车辆租金、乘车人员、车辆、司机等有关完成本项目保险、燃油费、停车费、过路费、养路费、所有税费、车辆保养及维修维护费等全部费用。同时，投标方应负计算上漏项及算术错误责任。</w:t>
      </w:r>
    </w:p>
    <w:p w:rsidR="00425C68" w:rsidRDefault="002D58B5">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项目价款、付款办法及结算</w:t>
      </w:r>
    </w:p>
    <w:p w:rsidR="00425C68" w:rsidRDefault="002D58B5">
      <w:pPr>
        <w:numPr>
          <w:ilvl w:val="2"/>
          <w:numId w:val="1"/>
        </w:numPr>
        <w:tabs>
          <w:tab w:val="clear" w:pos="1004"/>
        </w:tabs>
        <w:spacing w:line="360" w:lineRule="auto"/>
        <w:ind w:left="-4" w:firstLine="424"/>
        <w:rPr>
          <w:rFonts w:ascii="宋体" w:eastAsia="等线" w:hAnsi="宋体"/>
          <w:sz w:val="24"/>
          <w:lang w:val="zh-CN"/>
        </w:rPr>
      </w:pPr>
      <w:r>
        <w:rPr>
          <w:rFonts w:ascii="等线" w:eastAsia="等线" w:hAnsi="等线" w:hint="eastAsia"/>
          <w:color w:val="242424"/>
          <w:sz w:val="24"/>
          <w:lang w:val="zh-CN"/>
        </w:rPr>
        <w:t>项目价款：实际结算费用按中标单价和实际运程数计算。</w:t>
      </w:r>
    </w:p>
    <w:p w:rsidR="00425C68" w:rsidRDefault="002D58B5">
      <w:pPr>
        <w:pStyle w:val="af0"/>
        <w:numPr>
          <w:ilvl w:val="1"/>
          <w:numId w:val="2"/>
        </w:numPr>
        <w:spacing w:line="360" w:lineRule="auto"/>
        <w:ind w:leftChars="200" w:left="862" w:hanging="442"/>
        <w:rPr>
          <w:rFonts w:ascii="宋体" w:eastAsia="等线" w:hAnsi="宋体"/>
          <w:sz w:val="24"/>
          <w:lang w:val="zh-CN"/>
        </w:rPr>
      </w:pPr>
      <w:r>
        <w:rPr>
          <w:rFonts w:ascii="等线" w:eastAsia="等线" w:hAnsi="等线" w:hint="eastAsia"/>
          <w:color w:val="242424"/>
          <w:sz w:val="24"/>
          <w:lang w:val="zh-CN"/>
        </w:rPr>
        <w:t>（</w:t>
      </w:r>
      <w:r>
        <w:rPr>
          <w:rFonts w:ascii="等线" w:eastAsia="等线" w:hAnsi="等线" w:hint="eastAsia"/>
          <w:color w:val="242424"/>
          <w:sz w:val="24"/>
          <w:lang w:val="zh-CN"/>
        </w:rPr>
        <w:t>1</w:t>
      </w:r>
      <w:r>
        <w:rPr>
          <w:rFonts w:ascii="等线" w:eastAsia="等线" w:hAnsi="等线" w:hint="eastAsia"/>
          <w:color w:val="242424"/>
          <w:sz w:val="24"/>
          <w:lang w:val="zh-CN"/>
        </w:rPr>
        <w:t>）汕头大学桑浦山校区到医学院（</w:t>
      </w:r>
      <w:proofErr w:type="gramStart"/>
      <w:r>
        <w:rPr>
          <w:rFonts w:ascii="等线" w:eastAsia="等线" w:hAnsi="等线" w:hint="eastAsia"/>
          <w:color w:val="242424"/>
          <w:sz w:val="24"/>
          <w:lang w:val="zh-CN"/>
        </w:rPr>
        <w:t>新陵路院</w:t>
      </w:r>
      <w:proofErr w:type="gramEnd"/>
      <w:r>
        <w:rPr>
          <w:rFonts w:ascii="等线" w:eastAsia="等线" w:hAnsi="等线" w:hint="eastAsia"/>
          <w:color w:val="242424"/>
          <w:sz w:val="24"/>
          <w:lang w:val="zh-CN"/>
        </w:rPr>
        <w:t>区，下同）、各附属医院和社区，顺路可能停多个点；（</w:t>
      </w:r>
      <w:r>
        <w:rPr>
          <w:rFonts w:ascii="等线" w:eastAsia="等线" w:hAnsi="等线" w:hint="eastAsia"/>
          <w:color w:val="242424"/>
          <w:sz w:val="24"/>
          <w:lang w:val="zh-CN"/>
        </w:rPr>
        <w:t>2</w:t>
      </w:r>
      <w:r>
        <w:rPr>
          <w:rFonts w:ascii="等线" w:eastAsia="等线" w:hAnsi="等线" w:hint="eastAsia"/>
          <w:color w:val="242424"/>
          <w:sz w:val="24"/>
          <w:lang w:val="zh-CN"/>
        </w:rPr>
        <w:t>）医学院到汕头大学东海岸校区。以上线路按中标单价结算，往返同价。</w:t>
      </w:r>
    </w:p>
    <w:p w:rsidR="00425C68" w:rsidRDefault="002D58B5">
      <w:pPr>
        <w:pStyle w:val="af0"/>
        <w:numPr>
          <w:ilvl w:val="1"/>
          <w:numId w:val="2"/>
        </w:numPr>
        <w:spacing w:line="360" w:lineRule="auto"/>
        <w:ind w:leftChars="200" w:left="862" w:hanging="442"/>
        <w:rPr>
          <w:rFonts w:ascii="宋体" w:eastAsia="等线" w:hAnsi="宋体"/>
          <w:sz w:val="24"/>
          <w:lang w:val="zh-CN"/>
        </w:rPr>
      </w:pPr>
      <w:r>
        <w:rPr>
          <w:rFonts w:ascii="等线" w:eastAsia="等线" w:hAnsi="等线" w:hint="eastAsia"/>
          <w:color w:val="242424"/>
          <w:sz w:val="24"/>
          <w:lang w:val="zh-CN"/>
        </w:rPr>
        <w:t>医学院到各附属医院和社区，顺路可能停多个点，按中标单价×</w:t>
      </w:r>
      <w:r>
        <w:rPr>
          <w:rFonts w:ascii="等线" w:eastAsia="等线" w:hAnsi="等线" w:hint="eastAsia"/>
          <w:color w:val="242424"/>
          <w:sz w:val="24"/>
          <w:lang w:val="zh-CN"/>
        </w:rPr>
        <w:t>0</w:t>
      </w:r>
      <w:r>
        <w:rPr>
          <w:rFonts w:ascii="等线" w:eastAsia="等线" w:hAnsi="等线"/>
          <w:color w:val="242424"/>
          <w:sz w:val="24"/>
          <w:lang w:val="zh-CN"/>
        </w:rPr>
        <w:t>.85</w:t>
      </w:r>
      <w:r>
        <w:rPr>
          <w:rFonts w:ascii="等线" w:eastAsia="等线" w:hAnsi="等线" w:hint="eastAsia"/>
          <w:color w:val="242424"/>
          <w:sz w:val="24"/>
          <w:lang w:val="zh-CN"/>
        </w:rPr>
        <w:t>结算，往返同价。</w:t>
      </w:r>
    </w:p>
    <w:p w:rsidR="00425C68" w:rsidRDefault="002D58B5">
      <w:pPr>
        <w:pStyle w:val="af0"/>
        <w:numPr>
          <w:ilvl w:val="1"/>
          <w:numId w:val="2"/>
        </w:numPr>
        <w:spacing w:line="360" w:lineRule="auto"/>
        <w:ind w:leftChars="200" w:left="862" w:hanging="442"/>
        <w:rPr>
          <w:rFonts w:ascii="宋体" w:hAnsi="宋体"/>
          <w:sz w:val="24"/>
        </w:rPr>
      </w:pPr>
      <w:r>
        <w:rPr>
          <w:rFonts w:ascii="等线" w:eastAsia="等线" w:hAnsi="等线" w:hint="eastAsia"/>
          <w:color w:val="242424"/>
          <w:sz w:val="24"/>
          <w:lang w:val="zh-CN"/>
        </w:rPr>
        <w:t>汕头大学桑浦山校区到汕头大学东海岸校区，按中标单价×</w:t>
      </w:r>
      <w:r>
        <w:rPr>
          <w:rFonts w:ascii="等线" w:eastAsia="等线" w:hAnsi="等线" w:hint="eastAsia"/>
          <w:color w:val="242424"/>
          <w:sz w:val="24"/>
          <w:lang w:val="zh-CN"/>
        </w:rPr>
        <w:t>1</w:t>
      </w:r>
      <w:r>
        <w:rPr>
          <w:rFonts w:ascii="等线" w:eastAsia="等线" w:hAnsi="等线"/>
          <w:color w:val="242424"/>
          <w:sz w:val="24"/>
          <w:lang w:val="zh-CN"/>
        </w:rPr>
        <w:t>.65</w:t>
      </w:r>
      <w:r>
        <w:rPr>
          <w:rFonts w:ascii="等线" w:eastAsia="等线" w:hAnsi="等线" w:hint="eastAsia"/>
          <w:color w:val="242424"/>
          <w:sz w:val="24"/>
          <w:lang w:val="zh-CN"/>
        </w:rPr>
        <w:t>结算，往返同价。</w:t>
      </w:r>
    </w:p>
    <w:p w:rsidR="00425C68" w:rsidRDefault="002D58B5">
      <w:pPr>
        <w:numPr>
          <w:ilvl w:val="2"/>
          <w:numId w:val="1"/>
        </w:numPr>
        <w:tabs>
          <w:tab w:val="clear" w:pos="1004"/>
        </w:tabs>
        <w:spacing w:line="360" w:lineRule="auto"/>
        <w:ind w:left="-4" w:firstLine="424"/>
        <w:rPr>
          <w:rFonts w:ascii="等线" w:eastAsia="等线" w:hAnsi="等线"/>
          <w:color w:val="242424"/>
          <w:sz w:val="24"/>
          <w:lang w:val="zh-CN"/>
        </w:rPr>
      </w:pPr>
      <w:r>
        <w:rPr>
          <w:rFonts w:ascii="等线" w:eastAsia="等线" w:hAnsi="等线" w:hint="eastAsia"/>
          <w:color w:val="242424"/>
          <w:sz w:val="24"/>
          <w:lang w:val="zh-CN"/>
        </w:rPr>
        <w:t>项目付款办法：按汕头大学医学院现行服务合同书中有关条款执行，具体在合同书中确定。</w:t>
      </w:r>
    </w:p>
    <w:p w:rsidR="00425C68" w:rsidRDefault="002D58B5">
      <w:pPr>
        <w:numPr>
          <w:ilvl w:val="0"/>
          <w:numId w:val="3"/>
        </w:numPr>
        <w:spacing w:line="360" w:lineRule="auto"/>
        <w:ind w:left="1638" w:hanging="1111"/>
        <w:rPr>
          <w:rFonts w:ascii="宋体" w:hAnsi="宋体"/>
          <w:b/>
          <w:sz w:val="24"/>
        </w:rPr>
      </w:pPr>
      <w:r>
        <w:rPr>
          <w:rFonts w:ascii="宋体" w:hAnsi="宋体" w:hint="eastAsia"/>
          <w:b/>
          <w:sz w:val="24"/>
        </w:rPr>
        <w:t>投标方须知</w:t>
      </w:r>
    </w:p>
    <w:p w:rsidR="00425C68" w:rsidRDefault="002D58B5">
      <w:pPr>
        <w:tabs>
          <w:tab w:val="left" w:pos="1080"/>
        </w:tabs>
        <w:spacing w:line="360" w:lineRule="auto"/>
        <w:ind w:firstLineChars="200" w:firstLine="480"/>
        <w:rPr>
          <w:rFonts w:ascii="宋体" w:hAnsi="宋体"/>
          <w:sz w:val="24"/>
        </w:rPr>
      </w:pPr>
      <w:r>
        <w:rPr>
          <w:rFonts w:ascii="宋体" w:hAnsi="宋体" w:hint="eastAsia"/>
          <w:sz w:val="24"/>
        </w:rPr>
        <w:t>投标文件要求</w:t>
      </w:r>
    </w:p>
    <w:p w:rsidR="00425C68" w:rsidRDefault="002D58B5">
      <w:pPr>
        <w:tabs>
          <w:tab w:val="left" w:pos="1080"/>
        </w:tabs>
        <w:spacing w:line="360" w:lineRule="auto"/>
        <w:ind w:firstLineChars="200" w:firstLine="480"/>
        <w:rPr>
          <w:rFonts w:ascii="宋体" w:hAnsi="宋体"/>
          <w:sz w:val="24"/>
        </w:rPr>
      </w:pPr>
      <w:r>
        <w:rPr>
          <w:rFonts w:ascii="宋体" w:hAnsi="宋体" w:hint="eastAsia"/>
          <w:sz w:val="24"/>
        </w:rPr>
        <w:t>下列文件按顺序装订成册，封面标明投标单位名称并盖章，提交一份正本，四份副本。</w:t>
      </w:r>
    </w:p>
    <w:p w:rsidR="00425C68" w:rsidRDefault="002D58B5">
      <w:pPr>
        <w:numPr>
          <w:ilvl w:val="0"/>
          <w:numId w:val="4"/>
        </w:numPr>
        <w:tabs>
          <w:tab w:val="clear" w:pos="900"/>
        </w:tabs>
        <w:spacing w:line="360" w:lineRule="auto"/>
        <w:rPr>
          <w:rFonts w:ascii="宋体" w:hAnsi="宋体"/>
          <w:sz w:val="24"/>
        </w:rPr>
      </w:pPr>
      <w:r>
        <w:rPr>
          <w:rFonts w:ascii="宋体" w:hAnsi="宋体" w:hint="eastAsia"/>
          <w:sz w:val="24"/>
        </w:rPr>
        <w:lastRenderedPageBreak/>
        <w:t>法人委托书（</w:t>
      </w:r>
      <w:proofErr w:type="gramStart"/>
      <w:r>
        <w:rPr>
          <w:rFonts w:ascii="宋体" w:hAnsi="宋体" w:hint="eastAsia"/>
          <w:sz w:val="24"/>
        </w:rPr>
        <w:t>正件一份</w:t>
      </w:r>
      <w:proofErr w:type="gramEnd"/>
      <w:r>
        <w:rPr>
          <w:rFonts w:ascii="宋体" w:hAnsi="宋体" w:hint="eastAsia"/>
          <w:sz w:val="24"/>
        </w:rPr>
        <w:t>附在正本内，副本免附）；</w:t>
      </w:r>
    </w:p>
    <w:p w:rsidR="00425C68" w:rsidRDefault="002D58B5">
      <w:pPr>
        <w:numPr>
          <w:ilvl w:val="0"/>
          <w:numId w:val="4"/>
        </w:numPr>
        <w:tabs>
          <w:tab w:val="clear" w:pos="900"/>
        </w:tabs>
        <w:spacing w:line="360" w:lineRule="auto"/>
        <w:rPr>
          <w:rFonts w:ascii="宋体" w:hAnsi="宋体"/>
          <w:sz w:val="24"/>
        </w:rPr>
      </w:pPr>
      <w:r>
        <w:rPr>
          <w:rFonts w:ascii="宋体" w:hAnsi="宋体" w:hint="eastAsia"/>
          <w:sz w:val="24"/>
        </w:rPr>
        <w:t>投标报价函（</w:t>
      </w:r>
      <w:r>
        <w:rPr>
          <w:rFonts w:ascii="宋体" w:hAnsi="宋体"/>
          <w:sz w:val="24"/>
        </w:rPr>
        <w:t>见附件</w:t>
      </w:r>
      <w:r>
        <w:rPr>
          <w:rFonts w:ascii="宋体" w:hAnsi="宋体" w:hint="eastAsia"/>
          <w:sz w:val="24"/>
        </w:rPr>
        <w:t>一）；</w:t>
      </w:r>
    </w:p>
    <w:p w:rsidR="00425C68" w:rsidRDefault="002D58B5">
      <w:pPr>
        <w:numPr>
          <w:ilvl w:val="0"/>
          <w:numId w:val="4"/>
        </w:numPr>
        <w:tabs>
          <w:tab w:val="clear" w:pos="900"/>
        </w:tabs>
        <w:spacing w:line="360" w:lineRule="auto"/>
        <w:rPr>
          <w:rFonts w:ascii="宋体" w:hAnsi="宋体"/>
          <w:sz w:val="24"/>
        </w:rPr>
      </w:pPr>
      <w:r>
        <w:rPr>
          <w:rFonts w:ascii="宋体" w:hAnsi="宋体" w:hint="eastAsia"/>
          <w:sz w:val="24"/>
        </w:rPr>
        <w:t>投标承诺书可增补内容和细分项目（</w:t>
      </w:r>
      <w:r>
        <w:rPr>
          <w:rFonts w:ascii="宋体" w:hAnsi="宋体"/>
          <w:sz w:val="24"/>
        </w:rPr>
        <w:t>见附件</w:t>
      </w:r>
      <w:r>
        <w:rPr>
          <w:rFonts w:ascii="宋体" w:hAnsi="宋体" w:hint="eastAsia"/>
          <w:sz w:val="24"/>
        </w:rPr>
        <w:t>二）；</w:t>
      </w:r>
    </w:p>
    <w:p w:rsidR="00425C68" w:rsidRDefault="002D58B5">
      <w:pPr>
        <w:numPr>
          <w:ilvl w:val="0"/>
          <w:numId w:val="4"/>
        </w:numPr>
        <w:tabs>
          <w:tab w:val="clear" w:pos="900"/>
        </w:tabs>
        <w:spacing w:line="360" w:lineRule="auto"/>
        <w:rPr>
          <w:rFonts w:ascii="宋体" w:hAnsi="宋体"/>
          <w:sz w:val="24"/>
        </w:rPr>
      </w:pPr>
      <w:r>
        <w:rPr>
          <w:rFonts w:ascii="宋体" w:hAnsi="宋体" w:hint="eastAsia"/>
          <w:sz w:val="24"/>
        </w:rPr>
        <w:t>其它补充资料。</w:t>
      </w:r>
    </w:p>
    <w:p w:rsidR="00425C68" w:rsidRDefault="002D58B5">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投标文件有下列情况之一者，作废标处理：</w:t>
      </w:r>
    </w:p>
    <w:p w:rsidR="00425C68" w:rsidRDefault="002D58B5">
      <w:pPr>
        <w:spacing w:line="360" w:lineRule="auto"/>
        <w:ind w:left="527"/>
        <w:rPr>
          <w:rFonts w:ascii="宋体" w:hAnsi="宋体"/>
          <w:sz w:val="24"/>
        </w:rPr>
      </w:pPr>
      <w:r>
        <w:rPr>
          <w:rFonts w:ascii="宋体" w:hAnsi="宋体" w:hint="eastAsia"/>
          <w:sz w:val="24"/>
        </w:rPr>
        <w:t>1.</w:t>
      </w:r>
      <w:r>
        <w:rPr>
          <w:rFonts w:ascii="宋体" w:hAnsi="宋体" w:hint="eastAsia"/>
          <w:sz w:val="24"/>
        </w:rPr>
        <w:t>未按要求密封。</w:t>
      </w:r>
    </w:p>
    <w:p w:rsidR="00425C68" w:rsidRDefault="002D58B5">
      <w:pPr>
        <w:spacing w:line="360" w:lineRule="auto"/>
        <w:ind w:left="527"/>
        <w:rPr>
          <w:rFonts w:ascii="宋体" w:hAnsi="宋体"/>
          <w:sz w:val="24"/>
        </w:rPr>
      </w:pPr>
      <w:r>
        <w:rPr>
          <w:rFonts w:ascii="宋体" w:hAnsi="宋体" w:hint="eastAsia"/>
          <w:sz w:val="24"/>
        </w:rPr>
        <w:t>2.</w:t>
      </w:r>
      <w:proofErr w:type="gramStart"/>
      <w:r>
        <w:rPr>
          <w:rFonts w:ascii="宋体" w:hAnsi="宋体" w:hint="eastAsia"/>
          <w:sz w:val="24"/>
        </w:rPr>
        <w:t>标书未</w:t>
      </w:r>
      <w:proofErr w:type="gramEnd"/>
      <w:r>
        <w:rPr>
          <w:rFonts w:ascii="宋体" w:hAnsi="宋体" w:hint="eastAsia"/>
          <w:sz w:val="24"/>
        </w:rPr>
        <w:t>加盖投标单位公章。</w:t>
      </w:r>
    </w:p>
    <w:p w:rsidR="00425C68" w:rsidRDefault="002D58B5">
      <w:pPr>
        <w:spacing w:line="360" w:lineRule="auto"/>
        <w:ind w:left="527"/>
        <w:rPr>
          <w:rFonts w:ascii="宋体" w:hAnsi="宋体"/>
          <w:sz w:val="24"/>
        </w:rPr>
      </w:pPr>
      <w:r>
        <w:rPr>
          <w:rFonts w:ascii="宋体" w:hAnsi="宋体" w:hint="eastAsia"/>
          <w:sz w:val="24"/>
        </w:rPr>
        <w:t>3.</w:t>
      </w:r>
      <w:r>
        <w:rPr>
          <w:rFonts w:ascii="宋体" w:hAnsi="宋体" w:hint="eastAsia"/>
          <w:sz w:val="24"/>
        </w:rPr>
        <w:t>未响应招标文件的，标书中有严重的漏项。</w:t>
      </w:r>
    </w:p>
    <w:p w:rsidR="00425C68" w:rsidRDefault="002D58B5">
      <w:pPr>
        <w:spacing w:line="360" w:lineRule="auto"/>
        <w:ind w:leftChars="251" w:left="767" w:hangingChars="100" w:hanging="240"/>
        <w:rPr>
          <w:rFonts w:ascii="宋体" w:hAnsi="宋体"/>
          <w:sz w:val="24"/>
        </w:rPr>
      </w:pPr>
      <w:r>
        <w:rPr>
          <w:rFonts w:ascii="宋体" w:hAnsi="宋体" w:hint="eastAsia"/>
          <w:sz w:val="24"/>
        </w:rPr>
        <w:t>4.</w:t>
      </w:r>
      <w:r>
        <w:rPr>
          <w:rFonts w:ascii="宋体" w:hAnsi="宋体" w:hint="eastAsia"/>
          <w:sz w:val="24"/>
        </w:rPr>
        <w:t>投标文件中，标明的投标方与资格预审的申请人在名称和组织结构上存在实质性差别。</w:t>
      </w:r>
    </w:p>
    <w:p w:rsidR="00425C68" w:rsidRDefault="002D58B5">
      <w:pPr>
        <w:spacing w:line="360" w:lineRule="auto"/>
        <w:ind w:left="527"/>
        <w:rPr>
          <w:rFonts w:ascii="宋体" w:hAnsi="宋体"/>
          <w:sz w:val="24"/>
        </w:rPr>
      </w:pPr>
      <w:r>
        <w:rPr>
          <w:rFonts w:ascii="宋体" w:hAnsi="宋体" w:hint="eastAsia"/>
          <w:sz w:val="24"/>
        </w:rPr>
        <w:t>5.</w:t>
      </w:r>
      <w:r>
        <w:rPr>
          <w:rFonts w:ascii="宋体" w:hAnsi="宋体" w:hint="eastAsia"/>
          <w:sz w:val="24"/>
        </w:rPr>
        <w:t>与其他人串通报价或串通投标的。</w:t>
      </w:r>
    </w:p>
    <w:p w:rsidR="00425C68" w:rsidRDefault="002D58B5">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评定</w:t>
      </w:r>
      <w:proofErr w:type="gramStart"/>
      <w:r>
        <w:rPr>
          <w:rFonts w:ascii="宋体" w:hAnsi="宋体" w:hint="eastAsia"/>
          <w:b/>
          <w:sz w:val="24"/>
        </w:rPr>
        <w:t>标原则</w:t>
      </w:r>
      <w:proofErr w:type="gramEnd"/>
      <w:r>
        <w:rPr>
          <w:rFonts w:ascii="宋体" w:hAnsi="宋体" w:hint="eastAsia"/>
          <w:b/>
          <w:sz w:val="24"/>
        </w:rPr>
        <w:t>及通知</w:t>
      </w:r>
    </w:p>
    <w:p w:rsidR="00425C68" w:rsidRDefault="002D58B5">
      <w:pPr>
        <w:pStyle w:val="af0"/>
        <w:numPr>
          <w:ilvl w:val="0"/>
          <w:numId w:val="5"/>
        </w:numPr>
        <w:tabs>
          <w:tab w:val="left" w:pos="1080"/>
        </w:tabs>
        <w:spacing w:line="360" w:lineRule="auto"/>
        <w:ind w:firstLine="482"/>
        <w:rPr>
          <w:rFonts w:ascii="宋体" w:hAnsi="宋体"/>
          <w:sz w:val="24"/>
        </w:rPr>
      </w:pPr>
      <w:r>
        <w:rPr>
          <w:rFonts w:ascii="宋体" w:hAnsi="宋体" w:hint="eastAsia"/>
          <w:sz w:val="24"/>
        </w:rPr>
        <w:t>评审方法：综合评分法。</w:t>
      </w:r>
    </w:p>
    <w:p w:rsidR="00425C68" w:rsidRDefault="002D58B5">
      <w:pPr>
        <w:pStyle w:val="af0"/>
        <w:tabs>
          <w:tab w:val="left" w:pos="1080"/>
        </w:tabs>
        <w:spacing w:line="360" w:lineRule="auto"/>
        <w:ind w:left="482" w:firstLine="0"/>
        <w:rPr>
          <w:rFonts w:ascii="宋体" w:hAnsi="宋体"/>
          <w:sz w:val="24"/>
        </w:rPr>
      </w:pPr>
      <w:r>
        <w:rPr>
          <w:rFonts w:ascii="宋体" w:hAnsi="宋体" w:hint="eastAsia"/>
          <w:sz w:val="24"/>
        </w:rPr>
        <w:t>评审原则：</w:t>
      </w:r>
    </w:p>
    <w:p w:rsidR="00425C68" w:rsidRDefault="002D58B5">
      <w:pPr>
        <w:tabs>
          <w:tab w:val="left" w:pos="1134"/>
        </w:tabs>
        <w:spacing w:line="360" w:lineRule="auto"/>
        <w:ind w:firstLineChars="236" w:firstLine="566"/>
        <w:rPr>
          <w:rFonts w:ascii="宋体" w:hAnsi="宋体"/>
          <w:sz w:val="24"/>
        </w:rPr>
      </w:pPr>
      <w:r>
        <w:rPr>
          <w:rFonts w:ascii="宋体" w:hAnsi="宋体" w:hint="eastAsia"/>
          <w:sz w:val="24"/>
        </w:rPr>
        <w:t>按照“公平、公正、科学、择优”的原则进行评标；</w:t>
      </w:r>
    </w:p>
    <w:p w:rsidR="00425C68" w:rsidRDefault="002D58B5">
      <w:pPr>
        <w:spacing w:line="360" w:lineRule="auto"/>
        <w:ind w:left="527"/>
        <w:rPr>
          <w:rFonts w:ascii="宋体" w:hAnsi="宋体"/>
          <w:sz w:val="24"/>
        </w:rPr>
      </w:pPr>
      <w:r>
        <w:rPr>
          <w:rFonts w:ascii="宋体" w:hAnsi="宋体" w:hint="eastAsia"/>
          <w:sz w:val="24"/>
        </w:rPr>
        <w:t>1.</w:t>
      </w:r>
      <w:r>
        <w:rPr>
          <w:rFonts w:ascii="宋体" w:hAnsi="宋体" w:hint="eastAsia"/>
          <w:sz w:val="24"/>
        </w:rPr>
        <w:t>项目价格；</w:t>
      </w:r>
    </w:p>
    <w:p w:rsidR="00425C68" w:rsidRDefault="002D58B5">
      <w:pPr>
        <w:spacing w:line="360" w:lineRule="auto"/>
        <w:ind w:left="527"/>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项目实施方案、车辆管理方案；</w:t>
      </w:r>
    </w:p>
    <w:p w:rsidR="00425C68" w:rsidRDefault="002D58B5">
      <w:pPr>
        <w:spacing w:line="360" w:lineRule="auto"/>
        <w:ind w:left="527"/>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服务过程应急预案、保障措施、安全保障方案；</w:t>
      </w:r>
    </w:p>
    <w:p w:rsidR="00425C68" w:rsidRDefault="002D58B5">
      <w:pPr>
        <w:spacing w:line="360" w:lineRule="auto"/>
        <w:ind w:left="527"/>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项目服务承诺。</w:t>
      </w:r>
    </w:p>
    <w:p w:rsidR="00425C68" w:rsidRDefault="002D58B5">
      <w:pPr>
        <w:spacing w:line="360" w:lineRule="auto"/>
        <w:ind w:left="527"/>
        <w:rPr>
          <w:rFonts w:ascii="宋体" w:hAnsi="宋体"/>
          <w:sz w:val="24"/>
        </w:rPr>
      </w:pPr>
      <w:r>
        <w:rPr>
          <w:rFonts w:ascii="宋体" w:hAnsi="宋体"/>
          <w:sz w:val="24"/>
        </w:rPr>
        <w:t>5</w:t>
      </w:r>
      <w:r>
        <w:rPr>
          <w:rFonts w:ascii="宋体" w:hAnsi="宋体" w:hint="eastAsia"/>
          <w:sz w:val="24"/>
        </w:rPr>
        <w:t>.</w:t>
      </w:r>
      <w:r>
        <w:rPr>
          <w:rFonts w:ascii="宋体" w:hAnsi="宋体" w:hint="eastAsia"/>
          <w:sz w:val="24"/>
        </w:rPr>
        <w:t>投标方同类项目业绩；</w:t>
      </w:r>
    </w:p>
    <w:p w:rsidR="00425C68" w:rsidRDefault="002D58B5">
      <w:pPr>
        <w:spacing w:line="360" w:lineRule="auto"/>
        <w:ind w:left="527"/>
        <w:rPr>
          <w:rFonts w:ascii="宋体" w:hAnsi="宋体"/>
          <w:sz w:val="24"/>
        </w:rPr>
      </w:pPr>
      <w:r>
        <w:rPr>
          <w:rFonts w:ascii="宋体" w:hAnsi="宋体" w:hint="eastAsia"/>
          <w:sz w:val="24"/>
        </w:rPr>
        <w:t>6.</w:t>
      </w:r>
      <w:r>
        <w:rPr>
          <w:rFonts w:ascii="宋体" w:hAnsi="宋体" w:hint="eastAsia"/>
          <w:sz w:val="24"/>
        </w:rPr>
        <w:t>每个投标</w:t>
      </w:r>
      <w:proofErr w:type="gramStart"/>
      <w:r>
        <w:rPr>
          <w:rFonts w:ascii="宋体" w:hAnsi="宋体" w:hint="eastAsia"/>
          <w:sz w:val="24"/>
        </w:rPr>
        <w:t>方最终</w:t>
      </w:r>
      <w:proofErr w:type="gramEnd"/>
      <w:r>
        <w:rPr>
          <w:rFonts w:ascii="宋体" w:hAnsi="宋体" w:hint="eastAsia"/>
          <w:sz w:val="24"/>
        </w:rPr>
        <w:t>得分以评标小组成员打分的平均值计算；</w:t>
      </w:r>
    </w:p>
    <w:p w:rsidR="00425C68" w:rsidRDefault="002D58B5">
      <w:pPr>
        <w:spacing w:line="360" w:lineRule="auto"/>
        <w:ind w:left="527"/>
        <w:rPr>
          <w:rFonts w:ascii="宋体" w:hAnsi="宋体"/>
          <w:sz w:val="24"/>
        </w:rPr>
      </w:pPr>
      <w:r>
        <w:rPr>
          <w:rFonts w:ascii="宋体" w:hAnsi="宋体" w:hint="eastAsia"/>
          <w:sz w:val="24"/>
        </w:rPr>
        <w:t>7.</w:t>
      </w:r>
      <w:r>
        <w:rPr>
          <w:rFonts w:ascii="宋体" w:hAnsi="宋体" w:hint="eastAsia"/>
          <w:sz w:val="24"/>
        </w:rPr>
        <w:t>计分过程中按四舍五入的原则，最终取到小数点后两位；</w:t>
      </w:r>
    </w:p>
    <w:p w:rsidR="00425C68" w:rsidRDefault="002D58B5">
      <w:pPr>
        <w:spacing w:line="360" w:lineRule="auto"/>
        <w:ind w:left="527"/>
        <w:rPr>
          <w:rFonts w:ascii="宋体" w:hAnsi="宋体"/>
          <w:sz w:val="24"/>
        </w:rPr>
      </w:pPr>
      <w:r>
        <w:rPr>
          <w:rFonts w:ascii="宋体" w:hAnsi="宋体" w:hint="eastAsia"/>
          <w:sz w:val="24"/>
        </w:rPr>
        <w:t>8.</w:t>
      </w:r>
      <w:r>
        <w:rPr>
          <w:rFonts w:ascii="宋体" w:hAnsi="宋体" w:hint="eastAsia"/>
          <w:sz w:val="24"/>
        </w:rPr>
        <w:t>评审结束后，按照各供应</w:t>
      </w:r>
      <w:proofErr w:type="gramStart"/>
      <w:r>
        <w:rPr>
          <w:rFonts w:ascii="宋体" w:hAnsi="宋体" w:hint="eastAsia"/>
          <w:sz w:val="24"/>
        </w:rPr>
        <w:t>商综合</w:t>
      </w:r>
      <w:proofErr w:type="gramEnd"/>
      <w:r>
        <w:rPr>
          <w:rFonts w:ascii="宋体" w:hAnsi="宋体" w:hint="eastAsia"/>
          <w:sz w:val="24"/>
        </w:rPr>
        <w:t>得分高低排序，拟定成交供应商并发布公示。公示无异议，将通知成交供应商。</w:t>
      </w:r>
    </w:p>
    <w:p w:rsidR="00425C68" w:rsidRDefault="002D58B5">
      <w:pPr>
        <w:pStyle w:val="af0"/>
        <w:numPr>
          <w:ilvl w:val="0"/>
          <w:numId w:val="5"/>
        </w:numPr>
        <w:tabs>
          <w:tab w:val="left" w:pos="1080"/>
        </w:tabs>
        <w:spacing w:line="360" w:lineRule="auto"/>
        <w:ind w:firstLine="482"/>
        <w:rPr>
          <w:rFonts w:ascii="宋体" w:hAnsi="宋体"/>
          <w:sz w:val="24"/>
        </w:rPr>
      </w:pPr>
      <w:r>
        <w:rPr>
          <w:rFonts w:ascii="宋体" w:hAnsi="宋体" w:hint="eastAsia"/>
          <w:sz w:val="24"/>
        </w:rPr>
        <w:t>评审程序：</w:t>
      </w:r>
    </w:p>
    <w:p w:rsidR="00425C68" w:rsidRDefault="002D58B5">
      <w:pPr>
        <w:tabs>
          <w:tab w:val="left" w:pos="1080"/>
        </w:tabs>
        <w:spacing w:line="360" w:lineRule="auto"/>
        <w:ind w:firstLine="482"/>
        <w:rPr>
          <w:rFonts w:ascii="宋体" w:hAnsi="宋体"/>
          <w:sz w:val="24"/>
        </w:rPr>
      </w:pPr>
      <w:r>
        <w:rPr>
          <w:rFonts w:ascii="宋体" w:hAnsi="宋体" w:hint="eastAsia"/>
          <w:sz w:val="24"/>
        </w:rPr>
        <w:t>1.</w:t>
      </w:r>
      <w:r>
        <w:rPr>
          <w:rFonts w:ascii="宋体" w:hAnsi="宋体" w:hint="eastAsia"/>
          <w:sz w:val="24"/>
        </w:rPr>
        <w:t>资格性检查；</w:t>
      </w:r>
    </w:p>
    <w:p w:rsidR="00425C68" w:rsidRDefault="002D58B5">
      <w:pPr>
        <w:tabs>
          <w:tab w:val="left" w:pos="1080"/>
        </w:tabs>
        <w:spacing w:line="360" w:lineRule="auto"/>
        <w:ind w:firstLine="482"/>
        <w:rPr>
          <w:rFonts w:ascii="宋体" w:hAnsi="宋体"/>
          <w:sz w:val="24"/>
        </w:rPr>
      </w:pPr>
      <w:r>
        <w:rPr>
          <w:rFonts w:ascii="宋体" w:hAnsi="宋体" w:hint="eastAsia"/>
          <w:sz w:val="24"/>
        </w:rPr>
        <w:t>2.</w:t>
      </w:r>
      <w:r>
        <w:rPr>
          <w:rFonts w:ascii="宋体" w:hAnsi="宋体" w:hint="eastAsia"/>
          <w:sz w:val="24"/>
        </w:rPr>
        <w:t>符合性检查；</w:t>
      </w:r>
    </w:p>
    <w:p w:rsidR="00425C68" w:rsidRDefault="002D58B5">
      <w:pPr>
        <w:tabs>
          <w:tab w:val="left" w:pos="1080"/>
        </w:tabs>
        <w:spacing w:line="360" w:lineRule="auto"/>
        <w:ind w:firstLine="482"/>
        <w:rPr>
          <w:rFonts w:ascii="宋体" w:hAnsi="宋体"/>
          <w:sz w:val="24"/>
        </w:rPr>
      </w:pPr>
      <w:r>
        <w:rPr>
          <w:rFonts w:ascii="宋体" w:hAnsi="宋体" w:hint="eastAsia"/>
          <w:sz w:val="24"/>
        </w:rPr>
        <w:t>3.</w:t>
      </w:r>
      <w:r>
        <w:rPr>
          <w:rFonts w:ascii="宋体" w:hAnsi="宋体" w:hint="eastAsia"/>
          <w:sz w:val="24"/>
        </w:rPr>
        <w:t>综合评审；</w:t>
      </w:r>
    </w:p>
    <w:p w:rsidR="00425C68" w:rsidRDefault="002D58B5">
      <w:pPr>
        <w:tabs>
          <w:tab w:val="left" w:pos="1080"/>
        </w:tabs>
        <w:spacing w:line="360" w:lineRule="auto"/>
        <w:ind w:firstLine="482"/>
        <w:rPr>
          <w:rFonts w:ascii="宋体" w:hAnsi="宋体" w:hint="eastAsia"/>
          <w:sz w:val="24"/>
        </w:rPr>
      </w:pPr>
      <w:r>
        <w:rPr>
          <w:rFonts w:ascii="宋体" w:hAnsi="宋体" w:hint="eastAsia"/>
          <w:sz w:val="24"/>
        </w:rPr>
        <w:t>4.</w:t>
      </w:r>
      <w:r>
        <w:rPr>
          <w:rFonts w:ascii="宋体" w:hAnsi="宋体" w:hint="eastAsia"/>
          <w:sz w:val="24"/>
        </w:rPr>
        <w:t>评定成交供应商。</w:t>
      </w:r>
    </w:p>
    <w:p w:rsidR="0084770F" w:rsidRDefault="0084770F">
      <w:pPr>
        <w:tabs>
          <w:tab w:val="left" w:pos="1080"/>
        </w:tabs>
        <w:spacing w:line="360" w:lineRule="auto"/>
        <w:ind w:firstLine="482"/>
        <w:rPr>
          <w:rFonts w:ascii="宋体" w:hAnsi="宋体"/>
          <w:sz w:val="24"/>
        </w:rPr>
      </w:pPr>
      <w:bookmarkStart w:id="1" w:name="_GoBack"/>
      <w:bookmarkEnd w:id="1"/>
    </w:p>
    <w:p w:rsidR="00425C68" w:rsidRDefault="002D58B5">
      <w:pPr>
        <w:pStyle w:val="af0"/>
        <w:numPr>
          <w:ilvl w:val="0"/>
          <w:numId w:val="5"/>
        </w:numPr>
        <w:tabs>
          <w:tab w:val="left" w:pos="1080"/>
        </w:tabs>
        <w:spacing w:line="360" w:lineRule="auto"/>
        <w:ind w:firstLine="482"/>
        <w:rPr>
          <w:rFonts w:ascii="宋体" w:hAnsi="宋体"/>
          <w:sz w:val="24"/>
        </w:rPr>
      </w:pPr>
      <w:r>
        <w:rPr>
          <w:rFonts w:ascii="宋体" w:hAnsi="宋体" w:hint="eastAsia"/>
          <w:sz w:val="24"/>
        </w:rPr>
        <w:t>评分办法（总分</w:t>
      </w:r>
      <w:r>
        <w:rPr>
          <w:rFonts w:ascii="宋体" w:hAnsi="宋体" w:hint="eastAsia"/>
          <w:sz w:val="24"/>
        </w:rPr>
        <w:t>100</w:t>
      </w:r>
      <w:r>
        <w:rPr>
          <w:rFonts w:ascii="宋体" w:hAnsi="宋体" w:hint="eastAsia"/>
          <w:sz w:val="24"/>
        </w:rPr>
        <w:t>分）</w:t>
      </w:r>
    </w:p>
    <w:tbl>
      <w:tblPr>
        <w:tblW w:w="9527"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5"/>
        <w:gridCol w:w="7492"/>
      </w:tblGrid>
      <w:tr w:rsidR="00425C68">
        <w:trPr>
          <w:trHeight w:val="360"/>
        </w:trPr>
        <w:tc>
          <w:tcPr>
            <w:tcW w:w="2035" w:type="dxa"/>
            <w:vAlign w:val="center"/>
          </w:tcPr>
          <w:p w:rsidR="00425C68" w:rsidRDefault="002D58B5">
            <w:pPr>
              <w:tabs>
                <w:tab w:val="left" w:pos="1080"/>
              </w:tabs>
              <w:spacing w:line="400" w:lineRule="exact"/>
              <w:rPr>
                <w:rFonts w:ascii="宋体" w:hAnsi="宋体"/>
                <w:sz w:val="20"/>
                <w:szCs w:val="20"/>
              </w:rPr>
            </w:pPr>
            <w:r>
              <w:rPr>
                <w:rFonts w:ascii="宋体" w:hAnsi="宋体" w:hint="eastAsia"/>
                <w:sz w:val="20"/>
                <w:szCs w:val="20"/>
              </w:rPr>
              <w:lastRenderedPageBreak/>
              <w:t>本项目综合评分法评分标准及计分办法</w:t>
            </w:r>
          </w:p>
        </w:tc>
        <w:tc>
          <w:tcPr>
            <w:tcW w:w="7492" w:type="dxa"/>
            <w:vAlign w:val="center"/>
          </w:tcPr>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一、评分标准：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总分</w:t>
            </w:r>
            <w:r>
              <w:rPr>
                <w:rFonts w:ascii="宋体" w:hAnsi="宋体" w:hint="eastAsia"/>
                <w:sz w:val="20"/>
                <w:szCs w:val="20"/>
              </w:rPr>
              <w:t>100</w:t>
            </w:r>
            <w:r>
              <w:rPr>
                <w:rFonts w:ascii="宋体" w:hAnsi="宋体" w:hint="eastAsia"/>
                <w:sz w:val="20"/>
                <w:szCs w:val="20"/>
              </w:rPr>
              <w:t>分，其中价格评分</w:t>
            </w:r>
            <w:r>
              <w:rPr>
                <w:rFonts w:ascii="宋体" w:hAnsi="宋体"/>
                <w:sz w:val="20"/>
                <w:szCs w:val="20"/>
              </w:rPr>
              <w:t>4</w:t>
            </w:r>
            <w:r>
              <w:rPr>
                <w:rFonts w:ascii="宋体" w:hAnsi="宋体" w:hint="eastAsia"/>
                <w:sz w:val="20"/>
                <w:szCs w:val="20"/>
              </w:rPr>
              <w:t>0</w:t>
            </w:r>
            <w:r>
              <w:rPr>
                <w:rFonts w:ascii="宋体" w:hAnsi="宋体" w:hint="eastAsia"/>
                <w:sz w:val="20"/>
                <w:szCs w:val="20"/>
              </w:rPr>
              <w:t>分，技术评分</w:t>
            </w:r>
            <w:r>
              <w:rPr>
                <w:rFonts w:ascii="宋体" w:hAnsi="宋体"/>
                <w:sz w:val="20"/>
                <w:szCs w:val="20"/>
              </w:rPr>
              <w:t>4</w:t>
            </w:r>
            <w:r>
              <w:rPr>
                <w:rFonts w:ascii="宋体" w:hAnsi="宋体" w:hint="eastAsia"/>
                <w:sz w:val="20"/>
                <w:szCs w:val="20"/>
              </w:rPr>
              <w:t>0</w:t>
            </w:r>
            <w:r>
              <w:rPr>
                <w:rFonts w:ascii="宋体" w:hAnsi="宋体" w:hint="eastAsia"/>
                <w:sz w:val="20"/>
                <w:szCs w:val="20"/>
              </w:rPr>
              <w:t>分，商务评分</w:t>
            </w:r>
            <w:r>
              <w:rPr>
                <w:rFonts w:ascii="宋体" w:hAnsi="宋体"/>
                <w:sz w:val="20"/>
                <w:szCs w:val="20"/>
              </w:rPr>
              <w:t>2</w:t>
            </w:r>
            <w:r>
              <w:rPr>
                <w:rFonts w:ascii="宋体" w:hAnsi="宋体" w:hint="eastAsia"/>
                <w:sz w:val="20"/>
                <w:szCs w:val="20"/>
              </w:rPr>
              <w:t>0</w:t>
            </w:r>
            <w:r>
              <w:rPr>
                <w:rFonts w:ascii="宋体" w:hAnsi="宋体" w:hint="eastAsia"/>
                <w:sz w:val="20"/>
                <w:szCs w:val="20"/>
              </w:rPr>
              <w:t>分。</w:t>
            </w:r>
          </w:p>
          <w:p w:rsidR="00425C68" w:rsidRDefault="002D58B5">
            <w:pPr>
              <w:numPr>
                <w:ilvl w:val="0"/>
                <w:numId w:val="6"/>
              </w:numPr>
              <w:tabs>
                <w:tab w:val="left" w:pos="1080"/>
              </w:tabs>
              <w:spacing w:line="380" w:lineRule="exact"/>
              <w:ind w:firstLineChars="200" w:firstLine="400"/>
              <w:rPr>
                <w:rFonts w:ascii="宋体" w:hAnsi="宋体"/>
                <w:sz w:val="20"/>
                <w:szCs w:val="20"/>
              </w:rPr>
            </w:pPr>
            <w:r>
              <w:rPr>
                <w:rFonts w:ascii="宋体" w:hAnsi="宋体" w:hint="eastAsia"/>
                <w:sz w:val="20"/>
                <w:szCs w:val="20"/>
              </w:rPr>
              <w:t>价格评分（满分</w:t>
            </w:r>
            <w:r>
              <w:rPr>
                <w:rFonts w:ascii="宋体" w:hAnsi="宋体"/>
                <w:sz w:val="20"/>
                <w:szCs w:val="20"/>
              </w:rPr>
              <w:t>4</w:t>
            </w:r>
            <w:r>
              <w:rPr>
                <w:rFonts w:ascii="宋体" w:hAnsi="宋体" w:hint="eastAsia"/>
                <w:sz w:val="20"/>
                <w:szCs w:val="20"/>
              </w:rPr>
              <w:t>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按附件一报价</w:t>
            </w:r>
            <w:proofErr w:type="gramStart"/>
            <w:r>
              <w:rPr>
                <w:rFonts w:ascii="宋体" w:hAnsi="宋体" w:hint="eastAsia"/>
                <w:sz w:val="20"/>
                <w:szCs w:val="20"/>
              </w:rPr>
              <w:t>函进行</w:t>
            </w:r>
            <w:proofErr w:type="gramEnd"/>
            <w:r>
              <w:rPr>
                <w:rFonts w:ascii="宋体" w:hAnsi="宋体" w:hint="eastAsia"/>
                <w:sz w:val="20"/>
                <w:szCs w:val="20"/>
              </w:rPr>
              <w:t>投标报价，满足招标文件要求且最终报价单价总计最低的价格为基准价，其价格分为</w:t>
            </w:r>
            <w:r>
              <w:rPr>
                <w:rFonts w:ascii="宋体" w:hAnsi="宋体"/>
                <w:sz w:val="20"/>
                <w:szCs w:val="20"/>
              </w:rPr>
              <w:t>40</w:t>
            </w:r>
            <w:r>
              <w:rPr>
                <w:rFonts w:ascii="宋体" w:hAnsi="宋体" w:hint="eastAsia"/>
                <w:sz w:val="20"/>
                <w:szCs w:val="20"/>
              </w:rPr>
              <w:t>分。其他投标方的价格分按下列公式计算：投标报价得分</w:t>
            </w:r>
            <w:r>
              <w:rPr>
                <w:rFonts w:ascii="宋体" w:hAnsi="宋体" w:hint="eastAsia"/>
                <w:sz w:val="20"/>
                <w:szCs w:val="20"/>
              </w:rPr>
              <w:t>=</w:t>
            </w:r>
            <w:r>
              <w:rPr>
                <w:rFonts w:ascii="宋体" w:hAnsi="宋体" w:hint="eastAsia"/>
                <w:sz w:val="20"/>
                <w:szCs w:val="20"/>
              </w:rPr>
              <w:t>（基准价÷最终报价）×</w:t>
            </w:r>
            <w:r>
              <w:rPr>
                <w:rFonts w:ascii="宋体" w:hAnsi="宋体"/>
                <w:sz w:val="20"/>
                <w:szCs w:val="20"/>
              </w:rPr>
              <w:t>4</w:t>
            </w:r>
            <w:r>
              <w:rPr>
                <w:rFonts w:ascii="宋体" w:hAnsi="宋体" w:hint="eastAsia"/>
                <w:sz w:val="20"/>
                <w:szCs w:val="20"/>
              </w:rPr>
              <w:t>0</w:t>
            </w:r>
            <w:r>
              <w:rPr>
                <w:rFonts w:ascii="宋体" w:hAnsi="宋体" w:hint="eastAsia"/>
                <w:sz w:val="20"/>
                <w:szCs w:val="20"/>
              </w:rPr>
              <w:t>。</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（二）技术部分（满分</w:t>
            </w:r>
            <w:r>
              <w:rPr>
                <w:rFonts w:ascii="宋体" w:hAnsi="宋体"/>
                <w:sz w:val="20"/>
                <w:szCs w:val="20"/>
              </w:rPr>
              <w:t>4</w:t>
            </w:r>
            <w:r>
              <w:rPr>
                <w:rFonts w:ascii="宋体" w:hAnsi="宋体" w:hint="eastAsia"/>
                <w:sz w:val="20"/>
                <w:szCs w:val="20"/>
              </w:rPr>
              <w:t>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1.</w:t>
            </w:r>
            <w:r>
              <w:rPr>
                <w:rFonts w:hint="eastAsia"/>
              </w:rPr>
              <w:t xml:space="preserve"> </w:t>
            </w:r>
            <w:r>
              <w:rPr>
                <w:rFonts w:ascii="宋体" w:hAnsi="宋体" w:hint="eastAsia"/>
                <w:sz w:val="20"/>
                <w:szCs w:val="20"/>
              </w:rPr>
              <w:t>项目实施方案、车辆管理方案（</w:t>
            </w:r>
            <w:r>
              <w:rPr>
                <w:rFonts w:ascii="宋体" w:hAnsi="宋体"/>
                <w:sz w:val="20"/>
                <w:szCs w:val="20"/>
              </w:rPr>
              <w:t>10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对项目实施方案、车辆管理方案编制完整齐全，科学合理程度、方案针对性进行综合评分（优：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2.</w:t>
            </w:r>
            <w:r>
              <w:rPr>
                <w:rFonts w:hint="eastAsia"/>
              </w:rPr>
              <w:t xml:space="preserve"> </w:t>
            </w:r>
            <w:r>
              <w:rPr>
                <w:rFonts w:ascii="宋体" w:hAnsi="宋体" w:hint="eastAsia"/>
                <w:sz w:val="20"/>
                <w:szCs w:val="20"/>
              </w:rPr>
              <w:t>应急预案（</w:t>
            </w:r>
            <w:r>
              <w:rPr>
                <w:rFonts w:ascii="宋体" w:hAnsi="宋体" w:hint="eastAsia"/>
                <w:sz w:val="20"/>
                <w:szCs w:val="20"/>
              </w:rPr>
              <w:t>1</w:t>
            </w:r>
            <w:r>
              <w:rPr>
                <w:rFonts w:ascii="宋体" w:hAnsi="宋体"/>
                <w:sz w:val="20"/>
                <w:szCs w:val="20"/>
              </w:rPr>
              <w:t>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对应急预案</w:t>
            </w:r>
            <w:r>
              <w:rPr>
                <w:rFonts w:ascii="宋体" w:hAnsi="宋体" w:hint="eastAsia"/>
                <w:sz w:val="20"/>
                <w:szCs w:val="20"/>
              </w:rPr>
              <w:t>描述详细、合理、可行性，应急时间进行综合评分（优：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3.</w:t>
            </w:r>
            <w:r>
              <w:rPr>
                <w:rFonts w:hint="eastAsia"/>
              </w:rPr>
              <w:t xml:space="preserve"> </w:t>
            </w:r>
            <w:r>
              <w:rPr>
                <w:rFonts w:ascii="宋体" w:hAnsi="宋体" w:hint="eastAsia"/>
                <w:sz w:val="20"/>
                <w:szCs w:val="20"/>
              </w:rPr>
              <w:t>进度安排、质量控制及保障措施（</w:t>
            </w:r>
            <w:r>
              <w:rPr>
                <w:rFonts w:ascii="宋体" w:hAnsi="宋体"/>
                <w:sz w:val="20"/>
                <w:szCs w:val="20"/>
              </w:rPr>
              <w:t>10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对进度安排、质量控制及保障措施描述、合理性、可行性、完整性进行综合评分（优：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4.</w:t>
            </w:r>
            <w:r>
              <w:rPr>
                <w:rFonts w:hint="eastAsia"/>
              </w:rPr>
              <w:t xml:space="preserve"> </w:t>
            </w:r>
            <w:r>
              <w:rPr>
                <w:rFonts w:ascii="宋体" w:hAnsi="宋体" w:hint="eastAsia"/>
                <w:sz w:val="20"/>
                <w:szCs w:val="20"/>
              </w:rPr>
              <w:t>安全保障方案（</w:t>
            </w:r>
            <w:r>
              <w:rPr>
                <w:rFonts w:ascii="宋体" w:hAnsi="宋体"/>
                <w:sz w:val="20"/>
                <w:szCs w:val="20"/>
              </w:rPr>
              <w:t>1</w:t>
            </w:r>
            <w:r>
              <w:rPr>
                <w:rFonts w:ascii="宋体" w:hAnsi="宋体" w:hint="eastAsia"/>
                <w:sz w:val="20"/>
                <w:szCs w:val="20"/>
              </w:rPr>
              <w:t>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对安全保障方案合理性、可行性、完整性进行综合评分（优：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（三）商务部分（满分</w:t>
            </w:r>
            <w:r>
              <w:rPr>
                <w:rFonts w:ascii="宋体" w:hAnsi="宋体"/>
                <w:sz w:val="20"/>
                <w:szCs w:val="20"/>
              </w:rPr>
              <w:t>2</w:t>
            </w:r>
            <w:r>
              <w:rPr>
                <w:rFonts w:ascii="宋体" w:hAnsi="宋体" w:hint="eastAsia"/>
                <w:sz w:val="20"/>
                <w:szCs w:val="20"/>
              </w:rPr>
              <w:t>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sz w:val="20"/>
                <w:szCs w:val="20"/>
              </w:rPr>
              <w:t>1</w:t>
            </w:r>
            <w:r>
              <w:rPr>
                <w:rFonts w:ascii="宋体" w:hAnsi="宋体" w:hint="eastAsia"/>
                <w:sz w:val="20"/>
                <w:szCs w:val="20"/>
              </w:rPr>
              <w:t>.</w:t>
            </w:r>
            <w:r>
              <w:rPr>
                <w:rFonts w:ascii="宋体" w:hAnsi="宋体" w:hint="eastAsia"/>
                <w:sz w:val="20"/>
                <w:szCs w:val="20"/>
              </w:rPr>
              <w:t>企业业绩（</w:t>
            </w:r>
            <w:r>
              <w:rPr>
                <w:rFonts w:ascii="宋体" w:hAnsi="宋体"/>
                <w:sz w:val="20"/>
                <w:szCs w:val="20"/>
              </w:rPr>
              <w:t>1</w:t>
            </w:r>
            <w:r>
              <w:rPr>
                <w:rFonts w:ascii="宋体" w:hAnsi="宋体" w:hint="eastAsia"/>
                <w:sz w:val="20"/>
                <w:szCs w:val="20"/>
              </w:rPr>
              <w:t>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投标方需提供</w:t>
            </w:r>
            <w:r>
              <w:rPr>
                <w:rFonts w:ascii="宋体" w:hAnsi="宋体" w:hint="eastAsia"/>
                <w:sz w:val="20"/>
                <w:szCs w:val="20"/>
              </w:rPr>
              <w:t>2021</w:t>
            </w:r>
            <w:r>
              <w:rPr>
                <w:rFonts w:ascii="宋体" w:hAnsi="宋体" w:hint="eastAsia"/>
                <w:sz w:val="20"/>
                <w:szCs w:val="20"/>
              </w:rPr>
              <w:t>年至今的承接过同类项目业绩资料（业绩</w:t>
            </w:r>
            <w:r>
              <w:rPr>
                <w:rFonts w:ascii="宋体" w:hAnsi="宋体" w:hint="eastAsia"/>
                <w:sz w:val="20"/>
                <w:szCs w:val="20"/>
              </w:rPr>
              <w:t>1</w:t>
            </w:r>
            <w:r>
              <w:rPr>
                <w:rFonts w:ascii="宋体" w:hAnsi="宋体"/>
                <w:sz w:val="20"/>
                <w:szCs w:val="20"/>
              </w:rPr>
              <w:t>0</w:t>
            </w:r>
            <w:r>
              <w:rPr>
                <w:rFonts w:ascii="宋体" w:hAnsi="宋体" w:hint="eastAsia"/>
                <w:sz w:val="20"/>
                <w:szCs w:val="20"/>
              </w:rPr>
              <w:t>万含</w:t>
            </w:r>
            <w:r>
              <w:rPr>
                <w:rFonts w:ascii="宋体" w:hAnsi="宋体" w:hint="eastAsia"/>
                <w:sz w:val="20"/>
                <w:szCs w:val="20"/>
              </w:rPr>
              <w:t>1</w:t>
            </w:r>
            <w:r>
              <w:rPr>
                <w:rFonts w:ascii="宋体" w:hAnsi="宋体"/>
                <w:sz w:val="20"/>
                <w:szCs w:val="20"/>
              </w:rPr>
              <w:t>0</w:t>
            </w:r>
            <w:r>
              <w:rPr>
                <w:rFonts w:ascii="宋体" w:hAnsi="宋体" w:hint="eastAsia"/>
                <w:sz w:val="20"/>
                <w:szCs w:val="20"/>
              </w:rPr>
              <w:t>万以上合同复印件）。每提供</w:t>
            </w:r>
            <w:r>
              <w:rPr>
                <w:rFonts w:ascii="宋体" w:hAnsi="宋体"/>
                <w:sz w:val="20"/>
                <w:szCs w:val="20"/>
              </w:rPr>
              <w:t>一</w:t>
            </w:r>
            <w:r>
              <w:rPr>
                <w:rFonts w:ascii="宋体" w:hAnsi="宋体" w:hint="eastAsia"/>
                <w:sz w:val="20"/>
                <w:szCs w:val="20"/>
              </w:rPr>
              <w:t>份得</w:t>
            </w:r>
            <w:r>
              <w:rPr>
                <w:rFonts w:ascii="宋体" w:hAnsi="宋体"/>
                <w:sz w:val="20"/>
                <w:szCs w:val="20"/>
              </w:rPr>
              <w:t>2</w:t>
            </w:r>
            <w:r>
              <w:rPr>
                <w:rFonts w:ascii="宋体" w:hAnsi="宋体" w:hint="eastAsia"/>
                <w:sz w:val="20"/>
                <w:szCs w:val="20"/>
              </w:rPr>
              <w:t>分，满分</w:t>
            </w:r>
            <w:r>
              <w:rPr>
                <w:rFonts w:ascii="宋体" w:hAnsi="宋体" w:hint="eastAsia"/>
                <w:sz w:val="20"/>
                <w:szCs w:val="20"/>
              </w:rPr>
              <w:t>10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sz w:val="20"/>
                <w:szCs w:val="20"/>
              </w:rPr>
              <w:t>2</w:t>
            </w:r>
            <w:r>
              <w:rPr>
                <w:rFonts w:ascii="宋体" w:hAnsi="宋体" w:hint="eastAsia"/>
                <w:sz w:val="20"/>
                <w:szCs w:val="20"/>
              </w:rPr>
              <w:t>.</w:t>
            </w:r>
            <w:r>
              <w:rPr>
                <w:rFonts w:ascii="宋体" w:hAnsi="宋体" w:hint="eastAsia"/>
                <w:sz w:val="20"/>
                <w:szCs w:val="20"/>
              </w:rPr>
              <w:t>管理体系（</w:t>
            </w:r>
            <w:r>
              <w:rPr>
                <w:rFonts w:ascii="宋体" w:hAnsi="宋体" w:hint="eastAsia"/>
                <w:sz w:val="20"/>
                <w:szCs w:val="20"/>
              </w:rPr>
              <w:t>10</w:t>
            </w:r>
            <w:r>
              <w:rPr>
                <w:rFonts w:ascii="宋体" w:hAnsi="宋体" w:hint="eastAsia"/>
                <w:sz w:val="20"/>
                <w:szCs w:val="20"/>
              </w:rPr>
              <w:t>分）</w:t>
            </w:r>
          </w:p>
          <w:p w:rsidR="00425C68" w:rsidRDefault="002D58B5">
            <w:pPr>
              <w:tabs>
                <w:tab w:val="left" w:pos="1080"/>
              </w:tabs>
              <w:spacing w:line="380" w:lineRule="exact"/>
              <w:ind w:firstLineChars="200" w:firstLine="400"/>
              <w:rPr>
                <w:rFonts w:ascii="宋体" w:hAnsi="宋体"/>
                <w:sz w:val="20"/>
                <w:szCs w:val="20"/>
              </w:rPr>
            </w:pPr>
            <w:r>
              <w:rPr>
                <w:rFonts w:ascii="宋体" w:hAnsi="宋体" w:hint="eastAsia"/>
                <w:sz w:val="20"/>
                <w:szCs w:val="20"/>
              </w:rPr>
              <w:t>具有质量管理体系认证证书且在有效期内，每提供</w:t>
            </w:r>
            <w:r>
              <w:rPr>
                <w:rFonts w:ascii="宋体" w:hAnsi="宋体"/>
                <w:sz w:val="20"/>
                <w:szCs w:val="20"/>
              </w:rPr>
              <w:t>一</w:t>
            </w:r>
            <w:r>
              <w:rPr>
                <w:rFonts w:ascii="宋体" w:hAnsi="宋体" w:hint="eastAsia"/>
                <w:sz w:val="20"/>
                <w:szCs w:val="20"/>
              </w:rPr>
              <w:t>份得</w:t>
            </w:r>
            <w:r>
              <w:rPr>
                <w:rFonts w:ascii="宋体" w:hAnsi="宋体"/>
                <w:sz w:val="20"/>
                <w:szCs w:val="20"/>
              </w:rPr>
              <w:t>2</w:t>
            </w:r>
            <w:r>
              <w:rPr>
                <w:rFonts w:ascii="宋体" w:hAnsi="宋体" w:hint="eastAsia"/>
                <w:sz w:val="20"/>
                <w:szCs w:val="20"/>
              </w:rPr>
              <w:t>分，满分</w:t>
            </w:r>
            <w:r>
              <w:rPr>
                <w:rFonts w:ascii="宋体" w:hAnsi="宋体" w:hint="eastAsia"/>
                <w:sz w:val="20"/>
                <w:szCs w:val="20"/>
              </w:rPr>
              <w:t>10</w:t>
            </w:r>
            <w:r>
              <w:rPr>
                <w:rFonts w:ascii="宋体" w:hAnsi="宋体" w:hint="eastAsia"/>
                <w:sz w:val="20"/>
                <w:szCs w:val="20"/>
              </w:rPr>
              <w:t>分</w:t>
            </w:r>
            <w:r>
              <w:rPr>
                <w:rFonts w:ascii="宋体" w:hint="eastAsia"/>
                <w:kern w:val="0"/>
                <w:szCs w:val="21"/>
              </w:rPr>
              <w:t>。</w:t>
            </w:r>
          </w:p>
        </w:tc>
      </w:tr>
    </w:tbl>
    <w:p w:rsidR="00425C68" w:rsidRDefault="002D58B5">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其它</w:t>
      </w:r>
    </w:p>
    <w:p w:rsidR="00425C68" w:rsidRDefault="002D58B5">
      <w:pPr>
        <w:numPr>
          <w:ilvl w:val="2"/>
          <w:numId w:val="1"/>
        </w:numPr>
        <w:tabs>
          <w:tab w:val="clear" w:pos="1004"/>
        </w:tabs>
        <w:spacing w:line="360" w:lineRule="auto"/>
        <w:ind w:left="-4" w:firstLine="360"/>
        <w:rPr>
          <w:rFonts w:ascii="宋体" w:hAnsi="宋体"/>
          <w:sz w:val="24"/>
        </w:rPr>
      </w:pPr>
      <w:r>
        <w:rPr>
          <w:rFonts w:ascii="宋体" w:hAnsi="宋体" w:hint="eastAsia"/>
          <w:sz w:val="24"/>
        </w:rPr>
        <w:t>成交供应</w:t>
      </w:r>
      <w:proofErr w:type="gramStart"/>
      <w:r>
        <w:rPr>
          <w:rFonts w:ascii="宋体" w:hAnsi="宋体" w:hint="eastAsia"/>
          <w:sz w:val="24"/>
        </w:rPr>
        <w:t>商接到</w:t>
      </w:r>
      <w:proofErr w:type="gramEnd"/>
      <w:r>
        <w:rPr>
          <w:rFonts w:ascii="宋体" w:hAnsi="宋体" w:hint="eastAsia"/>
          <w:sz w:val="24"/>
        </w:rPr>
        <w:t>中标通知后需在一周内与投标方洽商项目事宜，并按相关规定尽快签订正式施工合同。</w:t>
      </w:r>
    </w:p>
    <w:p w:rsidR="00425C68" w:rsidRDefault="002D58B5">
      <w:pPr>
        <w:numPr>
          <w:ilvl w:val="2"/>
          <w:numId w:val="1"/>
        </w:numPr>
        <w:tabs>
          <w:tab w:val="clear" w:pos="1004"/>
        </w:tabs>
        <w:spacing w:line="360" w:lineRule="auto"/>
        <w:ind w:left="-4" w:firstLine="360"/>
        <w:rPr>
          <w:rFonts w:ascii="宋体" w:hAnsi="宋体"/>
          <w:sz w:val="24"/>
        </w:rPr>
      </w:pPr>
      <w:r>
        <w:rPr>
          <w:rFonts w:ascii="宋体" w:hAnsi="宋体" w:hint="eastAsia"/>
          <w:sz w:val="24"/>
        </w:rPr>
        <w:t>本次投标产生的费用由投标方自行承担。</w:t>
      </w:r>
    </w:p>
    <w:p w:rsidR="00425C68" w:rsidRDefault="002D58B5">
      <w:pPr>
        <w:numPr>
          <w:ilvl w:val="2"/>
          <w:numId w:val="1"/>
        </w:numPr>
        <w:tabs>
          <w:tab w:val="clear" w:pos="1004"/>
        </w:tabs>
        <w:spacing w:line="360" w:lineRule="auto"/>
        <w:ind w:left="-4" w:firstLine="360"/>
        <w:rPr>
          <w:rFonts w:ascii="宋体" w:hAnsi="宋体"/>
          <w:sz w:val="24"/>
        </w:rPr>
      </w:pPr>
      <w:r>
        <w:rPr>
          <w:rFonts w:ascii="宋体" w:hAnsi="宋体" w:hint="eastAsia"/>
          <w:sz w:val="24"/>
        </w:rPr>
        <w:t>本招标文件未尽事宜</w:t>
      </w:r>
      <w:r>
        <w:rPr>
          <w:rFonts w:ascii="宋体" w:hAnsi="宋体" w:hint="eastAsia"/>
          <w:sz w:val="24"/>
        </w:rPr>
        <w:t>,</w:t>
      </w:r>
      <w:r>
        <w:rPr>
          <w:rFonts w:ascii="宋体" w:hAnsi="宋体" w:hint="eastAsia"/>
          <w:sz w:val="24"/>
        </w:rPr>
        <w:t>在签订正式合同时再予以补充。</w:t>
      </w:r>
    </w:p>
    <w:p w:rsidR="00425C68" w:rsidRDefault="00425C68">
      <w:pPr>
        <w:tabs>
          <w:tab w:val="left" w:pos="1080"/>
        </w:tabs>
        <w:spacing w:line="360" w:lineRule="auto"/>
        <w:rPr>
          <w:rFonts w:ascii="宋体" w:hAnsi="宋体"/>
          <w:sz w:val="24"/>
        </w:rPr>
      </w:pPr>
    </w:p>
    <w:p w:rsidR="00425C68" w:rsidRDefault="00425C68">
      <w:pPr>
        <w:tabs>
          <w:tab w:val="left" w:pos="1080"/>
        </w:tabs>
        <w:spacing w:line="360" w:lineRule="auto"/>
        <w:rPr>
          <w:rFonts w:ascii="宋体" w:hAnsi="宋体"/>
          <w:sz w:val="24"/>
        </w:rPr>
      </w:pPr>
    </w:p>
    <w:p w:rsidR="00425C68" w:rsidRDefault="002D58B5">
      <w:pPr>
        <w:spacing w:line="360" w:lineRule="auto"/>
        <w:ind w:firstLineChars="200" w:firstLine="480"/>
        <w:jc w:val="right"/>
        <w:rPr>
          <w:sz w:val="24"/>
          <w:szCs w:val="32"/>
        </w:rPr>
      </w:pPr>
      <w:r>
        <w:rPr>
          <w:sz w:val="24"/>
          <w:szCs w:val="32"/>
        </w:rPr>
        <w:t>汕头大学医学院</w:t>
      </w:r>
    </w:p>
    <w:p w:rsidR="00425C68" w:rsidRDefault="002D58B5">
      <w:pPr>
        <w:tabs>
          <w:tab w:val="left" w:pos="1080"/>
        </w:tabs>
        <w:spacing w:line="360" w:lineRule="auto"/>
        <w:jc w:val="right"/>
        <w:rPr>
          <w:rFonts w:ascii="宋体" w:hAnsi="宋体"/>
          <w:sz w:val="24"/>
        </w:rPr>
      </w:pPr>
      <w:r>
        <w:rPr>
          <w:rFonts w:ascii="宋体" w:hAnsi="宋体" w:hint="eastAsia"/>
          <w:sz w:val="24"/>
        </w:rPr>
        <w:t>2023</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hint="eastAsia"/>
          <w:sz w:val="24"/>
        </w:rPr>
        <w:t>7</w:t>
      </w:r>
      <w:r>
        <w:rPr>
          <w:rFonts w:ascii="宋体" w:hAnsi="宋体" w:hint="eastAsia"/>
          <w:sz w:val="24"/>
        </w:rPr>
        <w:t>日</w:t>
      </w:r>
    </w:p>
    <w:p w:rsidR="00425C68" w:rsidRDefault="00425C68">
      <w:pPr>
        <w:spacing w:line="360" w:lineRule="auto"/>
      </w:pPr>
    </w:p>
    <w:p w:rsidR="00425C68" w:rsidRDefault="00425C68">
      <w:pPr>
        <w:spacing w:line="360" w:lineRule="auto"/>
      </w:pPr>
    </w:p>
    <w:p w:rsidR="00425C68" w:rsidRDefault="00425C68">
      <w:pPr>
        <w:spacing w:line="360" w:lineRule="auto"/>
      </w:pPr>
    </w:p>
    <w:p w:rsidR="00425C68" w:rsidRDefault="00425C68">
      <w:pPr>
        <w:spacing w:line="360" w:lineRule="auto"/>
      </w:pPr>
    </w:p>
    <w:p w:rsidR="00425C68" w:rsidRDefault="00425C68">
      <w:pPr>
        <w:spacing w:line="360" w:lineRule="auto"/>
      </w:pPr>
    </w:p>
    <w:p w:rsidR="00425C68" w:rsidRDefault="00425C68">
      <w:pPr>
        <w:pStyle w:val="BodyTextIndent"/>
        <w:tabs>
          <w:tab w:val="clear" w:pos="502"/>
        </w:tabs>
        <w:ind w:firstLine="420"/>
      </w:pPr>
    </w:p>
    <w:p w:rsidR="00425C68" w:rsidRDefault="00425C68">
      <w:pPr>
        <w:pStyle w:val="BodyTextIndent"/>
        <w:tabs>
          <w:tab w:val="clear" w:pos="502"/>
        </w:tabs>
        <w:ind w:firstLine="420"/>
      </w:pPr>
    </w:p>
    <w:p w:rsidR="00425C68" w:rsidRDefault="002D58B5">
      <w:pPr>
        <w:tabs>
          <w:tab w:val="left" w:pos="0"/>
        </w:tabs>
        <w:rPr>
          <w:rFonts w:ascii="宋体" w:hAnsi="宋体"/>
          <w:b/>
          <w:sz w:val="24"/>
        </w:rPr>
      </w:pPr>
      <w:bookmarkStart w:id="2" w:name="_Toc38401925"/>
      <w:bookmarkStart w:id="3" w:name="_Toc283994934"/>
      <w:bookmarkStart w:id="4" w:name="_Toc364430413"/>
      <w:bookmarkStart w:id="5" w:name="_Toc313203826"/>
      <w:r>
        <w:rPr>
          <w:rFonts w:ascii="宋体" w:hAnsi="宋体" w:hint="eastAsia"/>
          <w:b/>
          <w:sz w:val="24"/>
        </w:rPr>
        <w:t>附件一</w:t>
      </w:r>
    </w:p>
    <w:bookmarkEnd w:id="2"/>
    <w:bookmarkEnd w:id="3"/>
    <w:bookmarkEnd w:id="4"/>
    <w:bookmarkEnd w:id="5"/>
    <w:p w:rsidR="00425C68" w:rsidRDefault="002D58B5">
      <w:pPr>
        <w:jc w:val="center"/>
        <w:rPr>
          <w:rFonts w:ascii="黑体" w:eastAsia="黑体" w:hAnsi="宋体"/>
          <w:sz w:val="44"/>
          <w:szCs w:val="44"/>
        </w:rPr>
      </w:pPr>
      <w:r>
        <w:rPr>
          <w:rFonts w:ascii="黑体" w:eastAsia="黑体" w:hAnsi="宋体" w:hint="eastAsia"/>
          <w:sz w:val="44"/>
          <w:szCs w:val="44"/>
        </w:rPr>
        <w:t>投标报价函</w:t>
      </w:r>
    </w:p>
    <w:p w:rsidR="00425C68" w:rsidRDefault="00425C68">
      <w:pPr>
        <w:pStyle w:val="BodyTextIndent"/>
        <w:tabs>
          <w:tab w:val="clear" w:pos="502"/>
        </w:tabs>
        <w:ind w:firstLine="420"/>
      </w:pPr>
    </w:p>
    <w:p w:rsidR="00425C68" w:rsidRDefault="002D58B5">
      <w:pPr>
        <w:spacing w:line="360" w:lineRule="auto"/>
        <w:rPr>
          <w:rFonts w:ascii="宋体" w:hAnsi="宋体"/>
          <w:b/>
          <w:sz w:val="24"/>
          <w:u w:val="single"/>
        </w:rPr>
      </w:pPr>
      <w:r>
        <w:rPr>
          <w:rFonts w:ascii="宋体" w:hAnsi="宋体" w:hint="eastAsia"/>
          <w:b/>
          <w:sz w:val="24"/>
          <w:u w:val="single"/>
        </w:rPr>
        <w:t>汕头大学医学院</w:t>
      </w:r>
      <w:r>
        <w:rPr>
          <w:rFonts w:ascii="宋体" w:hAnsi="宋体" w:hint="eastAsia"/>
          <w:b/>
          <w:bCs/>
          <w:kern w:val="0"/>
          <w:sz w:val="24"/>
        </w:rPr>
        <w:t>：</w:t>
      </w:r>
    </w:p>
    <w:p w:rsidR="00425C68" w:rsidRDefault="002D58B5">
      <w:pPr>
        <w:numPr>
          <w:ilvl w:val="0"/>
          <w:numId w:val="7"/>
        </w:numPr>
        <w:spacing w:line="360" w:lineRule="auto"/>
        <w:ind w:firstLineChars="200" w:firstLine="480"/>
        <w:jc w:val="left"/>
        <w:rPr>
          <w:rFonts w:ascii="宋体" w:hAnsi="宋体"/>
          <w:sz w:val="24"/>
        </w:rPr>
      </w:pPr>
      <w:bookmarkStart w:id="6" w:name="_Toc221951929"/>
      <w:bookmarkEnd w:id="6"/>
      <w:r>
        <w:rPr>
          <w:rFonts w:ascii="宋体" w:hAnsi="宋体"/>
          <w:sz w:val="24"/>
        </w:rPr>
        <w:t>我方已仔细研究了</w:t>
      </w:r>
      <w:r>
        <w:rPr>
          <w:rFonts w:ascii="宋体" w:hAnsi="宋体" w:hint="eastAsia"/>
          <w:b/>
          <w:sz w:val="24"/>
          <w:u w:val="single"/>
        </w:rPr>
        <w:t>汕头大学医学院</w:t>
      </w:r>
      <w:r>
        <w:rPr>
          <w:rFonts w:ascii="宋体" w:hAnsi="宋体" w:hint="eastAsia"/>
          <w:b/>
          <w:sz w:val="24"/>
          <w:u w:val="single"/>
        </w:rPr>
        <w:t>2023</w:t>
      </w:r>
      <w:r>
        <w:rPr>
          <w:rFonts w:ascii="宋体" w:hAnsi="宋体" w:hint="eastAsia"/>
          <w:b/>
          <w:sz w:val="24"/>
          <w:u w:val="single"/>
        </w:rPr>
        <w:t>年</w:t>
      </w:r>
      <w:r>
        <w:rPr>
          <w:rFonts w:ascii="宋体" w:hAnsi="宋体" w:hint="eastAsia"/>
          <w:b/>
          <w:sz w:val="24"/>
          <w:u w:val="single"/>
        </w:rPr>
        <w:t>9</w:t>
      </w:r>
      <w:r>
        <w:rPr>
          <w:rFonts w:ascii="宋体" w:hAnsi="宋体" w:hint="eastAsia"/>
          <w:b/>
          <w:sz w:val="24"/>
          <w:u w:val="single"/>
        </w:rPr>
        <w:t>月</w:t>
      </w:r>
      <w:r>
        <w:rPr>
          <w:rFonts w:ascii="宋体" w:hAnsi="宋体" w:hint="eastAsia"/>
          <w:b/>
          <w:sz w:val="24"/>
          <w:u w:val="single"/>
        </w:rPr>
        <w:t>1</w:t>
      </w:r>
      <w:r>
        <w:rPr>
          <w:rFonts w:ascii="宋体" w:hAnsi="宋体" w:hint="eastAsia"/>
          <w:b/>
          <w:sz w:val="24"/>
          <w:u w:val="single"/>
        </w:rPr>
        <w:t>日至</w:t>
      </w:r>
      <w:r>
        <w:rPr>
          <w:rFonts w:ascii="宋体" w:hAnsi="宋体" w:hint="eastAsia"/>
          <w:b/>
          <w:sz w:val="24"/>
          <w:u w:val="single"/>
        </w:rPr>
        <w:t>2026</w:t>
      </w:r>
      <w:r>
        <w:rPr>
          <w:rFonts w:ascii="宋体" w:hAnsi="宋体" w:hint="eastAsia"/>
          <w:b/>
          <w:sz w:val="24"/>
          <w:u w:val="single"/>
        </w:rPr>
        <w:t>年</w:t>
      </w:r>
      <w:r>
        <w:rPr>
          <w:rFonts w:ascii="宋体" w:hAnsi="宋体"/>
          <w:b/>
          <w:sz w:val="24"/>
          <w:u w:val="single"/>
        </w:rPr>
        <w:t>8</w:t>
      </w:r>
      <w:r>
        <w:rPr>
          <w:rFonts w:ascii="宋体" w:hAnsi="宋体" w:hint="eastAsia"/>
          <w:b/>
          <w:sz w:val="24"/>
          <w:u w:val="single"/>
        </w:rPr>
        <w:t>月</w:t>
      </w:r>
      <w:r>
        <w:rPr>
          <w:rFonts w:ascii="宋体" w:hAnsi="宋体" w:hint="eastAsia"/>
          <w:b/>
          <w:sz w:val="24"/>
          <w:u w:val="single"/>
        </w:rPr>
        <w:t>3</w:t>
      </w:r>
      <w:r>
        <w:rPr>
          <w:rFonts w:ascii="宋体" w:hAnsi="宋体"/>
          <w:b/>
          <w:sz w:val="24"/>
          <w:u w:val="single"/>
        </w:rPr>
        <w:t>1</w:t>
      </w:r>
      <w:r>
        <w:rPr>
          <w:rFonts w:ascii="宋体" w:hAnsi="宋体" w:hint="eastAsia"/>
          <w:b/>
          <w:sz w:val="24"/>
          <w:u w:val="single"/>
        </w:rPr>
        <w:t>日</w:t>
      </w:r>
      <w:r>
        <w:rPr>
          <w:rFonts w:ascii="宋体" w:hAnsi="宋体" w:hint="eastAsia"/>
          <w:b/>
          <w:sz w:val="24"/>
          <w:u w:val="single"/>
        </w:rPr>
        <w:t>租车服务项目</w:t>
      </w:r>
      <w:r>
        <w:rPr>
          <w:rFonts w:ascii="宋体" w:hAnsi="宋体"/>
          <w:sz w:val="24"/>
        </w:rPr>
        <w:t>招标文件的全部内容，愿意以</w:t>
      </w:r>
      <w:r>
        <w:rPr>
          <w:rFonts w:ascii="宋体" w:hAnsi="宋体" w:hint="eastAsia"/>
          <w:sz w:val="24"/>
        </w:rPr>
        <w:t>每车每程承包单价人民币</w:t>
      </w:r>
      <w:r>
        <w:rPr>
          <w:rFonts w:ascii="宋体" w:hAnsi="宋体"/>
          <w:sz w:val="24"/>
        </w:rPr>
        <w:t>（大写）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u w:val="single"/>
        </w:rPr>
        <w:t xml:space="preserve">      </w:t>
      </w:r>
      <w:r>
        <w:rPr>
          <w:rFonts w:ascii="宋体" w:hAnsi="宋体" w:hint="eastAsia"/>
          <w:sz w:val="24"/>
        </w:rPr>
        <w:t>元</w:t>
      </w:r>
      <w:r>
        <w:rPr>
          <w:rFonts w:ascii="宋体" w:hAnsi="宋体"/>
          <w:sz w:val="24"/>
        </w:rPr>
        <w:t>）的</w:t>
      </w:r>
      <w:r>
        <w:rPr>
          <w:rFonts w:ascii="宋体" w:hAnsi="宋体" w:hint="eastAsia"/>
          <w:sz w:val="24"/>
        </w:rPr>
        <w:t>投标报价，</w:t>
      </w:r>
      <w:r>
        <w:rPr>
          <w:rFonts w:ascii="宋体" w:hAnsi="宋体"/>
          <w:sz w:val="24"/>
        </w:rPr>
        <w:t>按</w:t>
      </w:r>
      <w:r>
        <w:rPr>
          <w:rFonts w:ascii="宋体" w:hAnsi="宋体" w:hint="eastAsia"/>
          <w:sz w:val="24"/>
        </w:rPr>
        <w:t>招标书</w:t>
      </w:r>
      <w:r>
        <w:rPr>
          <w:rFonts w:ascii="宋体" w:hAnsi="宋体"/>
          <w:sz w:val="24"/>
        </w:rPr>
        <w:t>约定实施和完成承包</w:t>
      </w:r>
      <w:r>
        <w:rPr>
          <w:rFonts w:ascii="宋体" w:hAnsi="宋体" w:hint="eastAsia"/>
          <w:sz w:val="24"/>
        </w:rPr>
        <w:t>项目。</w:t>
      </w:r>
      <w:r>
        <w:rPr>
          <w:rFonts w:ascii="宋体" w:hAnsi="宋体"/>
          <w:sz w:val="24"/>
        </w:rPr>
        <w:t xml:space="preserve"> </w:t>
      </w:r>
    </w:p>
    <w:p w:rsidR="00425C68" w:rsidRDefault="002D58B5">
      <w:pPr>
        <w:spacing w:line="360" w:lineRule="auto"/>
        <w:ind w:firstLineChars="200" w:firstLine="480"/>
        <w:rPr>
          <w:rFonts w:ascii="宋体" w:hAnsi="宋体"/>
          <w:sz w:val="24"/>
        </w:rPr>
      </w:pPr>
      <w:bookmarkStart w:id="7" w:name="_Toc221951930"/>
      <w:bookmarkEnd w:id="7"/>
      <w:r>
        <w:rPr>
          <w:rFonts w:ascii="宋体" w:hAnsi="宋体"/>
          <w:sz w:val="24"/>
        </w:rPr>
        <w:t>2</w:t>
      </w:r>
      <w:r>
        <w:rPr>
          <w:rFonts w:ascii="宋体" w:hAnsi="宋体"/>
          <w:sz w:val="24"/>
        </w:rPr>
        <w:t>．</w:t>
      </w:r>
      <w:r>
        <w:rPr>
          <w:rFonts w:ascii="宋体" w:hAnsi="宋体" w:hint="eastAsia"/>
          <w:sz w:val="24"/>
        </w:rPr>
        <w:t>我方</w:t>
      </w:r>
      <w:r>
        <w:rPr>
          <w:rFonts w:ascii="宋体" w:hAnsi="宋体"/>
          <w:sz w:val="24"/>
        </w:rPr>
        <w:t>承诺在</w:t>
      </w:r>
      <w:r>
        <w:rPr>
          <w:rFonts w:ascii="宋体" w:hAnsi="宋体" w:hint="eastAsia"/>
          <w:sz w:val="24"/>
        </w:rPr>
        <w:t>投标有效期</w:t>
      </w:r>
      <w:r>
        <w:rPr>
          <w:rFonts w:ascii="宋体" w:hAnsi="宋体" w:hint="eastAsia"/>
          <w:sz w:val="24"/>
          <w:u w:val="single"/>
        </w:rPr>
        <w:t xml:space="preserve"> 60 </w:t>
      </w:r>
      <w:r>
        <w:rPr>
          <w:rFonts w:ascii="宋体" w:hAnsi="宋体" w:hint="eastAsia"/>
          <w:sz w:val="24"/>
        </w:rPr>
        <w:t>天内不</w:t>
      </w:r>
      <w:r>
        <w:rPr>
          <w:rFonts w:ascii="宋体" w:hAnsi="宋体"/>
          <w:sz w:val="24"/>
        </w:rPr>
        <w:t>修改、撤</w:t>
      </w:r>
      <w:r>
        <w:rPr>
          <w:rFonts w:ascii="宋体" w:hAnsi="宋体" w:hint="eastAsia"/>
          <w:sz w:val="24"/>
        </w:rPr>
        <w:t>销</w:t>
      </w:r>
      <w:r>
        <w:rPr>
          <w:rFonts w:ascii="宋体" w:hAnsi="宋体"/>
          <w:sz w:val="24"/>
        </w:rPr>
        <w:t>投标文件。</w:t>
      </w:r>
    </w:p>
    <w:p w:rsidR="00425C68" w:rsidRDefault="002D58B5">
      <w:pPr>
        <w:spacing w:line="360" w:lineRule="auto"/>
        <w:ind w:firstLineChars="200" w:firstLine="480"/>
        <w:rPr>
          <w:rFonts w:ascii="宋体" w:hAnsi="宋体"/>
          <w:sz w:val="24"/>
        </w:rPr>
      </w:pPr>
      <w:bookmarkStart w:id="8" w:name="_Toc221951932"/>
      <w:bookmarkEnd w:id="8"/>
      <w:r>
        <w:rPr>
          <w:rFonts w:ascii="宋体" w:hAnsi="宋体" w:hint="eastAsia"/>
          <w:sz w:val="24"/>
        </w:rPr>
        <w:t>3</w:t>
      </w:r>
      <w:r>
        <w:rPr>
          <w:rFonts w:ascii="宋体" w:hAnsi="宋体"/>
          <w:sz w:val="24"/>
        </w:rPr>
        <w:t>．如我方中标：</w:t>
      </w:r>
    </w:p>
    <w:p w:rsidR="00425C68" w:rsidRDefault="002D58B5">
      <w:pPr>
        <w:spacing w:line="360" w:lineRule="auto"/>
        <w:ind w:firstLineChars="200" w:firstLine="480"/>
        <w:rPr>
          <w:rFonts w:ascii="宋体" w:hAnsi="宋体"/>
          <w:sz w:val="24"/>
        </w:rPr>
      </w:pPr>
      <w:bookmarkStart w:id="9" w:name="_Toc221951933"/>
      <w:bookmarkEnd w:id="9"/>
      <w:r>
        <w:rPr>
          <w:rFonts w:ascii="宋体" w:hAnsi="宋体"/>
          <w:sz w:val="24"/>
        </w:rPr>
        <w:t>（</w:t>
      </w:r>
      <w:r>
        <w:rPr>
          <w:rFonts w:ascii="宋体" w:hAnsi="宋体"/>
          <w:sz w:val="24"/>
        </w:rPr>
        <w:t>1</w:t>
      </w:r>
      <w:r>
        <w:rPr>
          <w:rFonts w:ascii="宋体" w:hAnsi="宋体"/>
          <w:sz w:val="24"/>
        </w:rPr>
        <w:t>）我方承诺在收到中标通知后，在规定的期限内与你方签订合同</w:t>
      </w:r>
      <w:r>
        <w:rPr>
          <w:rFonts w:ascii="宋体" w:hAnsi="宋体" w:hint="eastAsia"/>
          <w:sz w:val="24"/>
        </w:rPr>
        <w:t>；</w:t>
      </w:r>
    </w:p>
    <w:p w:rsidR="00425C68" w:rsidRDefault="002D58B5">
      <w:pPr>
        <w:spacing w:line="360" w:lineRule="auto"/>
        <w:ind w:firstLineChars="200" w:firstLine="480"/>
        <w:rPr>
          <w:rFonts w:ascii="宋体" w:hAnsi="宋体"/>
          <w:sz w:val="24"/>
        </w:rPr>
      </w:pPr>
      <w:bookmarkStart w:id="10" w:name="_Toc221951936"/>
      <w:bookmarkEnd w:id="10"/>
      <w:r>
        <w:rPr>
          <w:rFonts w:ascii="宋体" w:hAnsi="宋体"/>
          <w:sz w:val="24"/>
        </w:rPr>
        <w:t>（</w:t>
      </w:r>
      <w:r>
        <w:rPr>
          <w:rFonts w:ascii="宋体" w:hAnsi="宋体"/>
          <w:sz w:val="24"/>
        </w:rPr>
        <w:t>2</w:t>
      </w:r>
      <w:r>
        <w:rPr>
          <w:rFonts w:ascii="宋体" w:hAnsi="宋体"/>
          <w:sz w:val="24"/>
        </w:rPr>
        <w:t>）我方承诺在合同约定的期限内完成全部合同</w:t>
      </w:r>
      <w:r>
        <w:rPr>
          <w:rFonts w:ascii="宋体" w:hAnsi="宋体" w:hint="eastAsia"/>
          <w:sz w:val="24"/>
        </w:rPr>
        <w:t>项目；</w:t>
      </w:r>
    </w:p>
    <w:p w:rsidR="00425C68" w:rsidRDefault="002D58B5">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我方承诺</w:t>
      </w:r>
      <w:r>
        <w:rPr>
          <w:rFonts w:ascii="宋体" w:hAnsi="宋体" w:hint="eastAsia"/>
          <w:sz w:val="24"/>
        </w:rPr>
        <w:t>项目合同价款将按招标文件规定的方式进行结算；</w:t>
      </w:r>
    </w:p>
    <w:p w:rsidR="00425C68" w:rsidRDefault="002D58B5">
      <w:pPr>
        <w:spacing w:line="360" w:lineRule="auto"/>
        <w:ind w:firstLineChars="200" w:firstLine="480"/>
        <w:rPr>
          <w:rFonts w:ascii="宋体" w:hAnsi="宋体"/>
          <w:sz w:val="24"/>
        </w:rPr>
      </w:pPr>
      <w:bookmarkStart w:id="11" w:name="_Toc221951937"/>
      <w:bookmarkEnd w:id="11"/>
      <w:r>
        <w:rPr>
          <w:rFonts w:ascii="宋体" w:hAnsi="宋体" w:hint="eastAsia"/>
          <w:sz w:val="24"/>
        </w:rPr>
        <w:t>4</w:t>
      </w:r>
      <w:r>
        <w:rPr>
          <w:rFonts w:ascii="宋体" w:hAnsi="宋体" w:hint="eastAsia"/>
          <w:sz w:val="24"/>
        </w:rPr>
        <w:t>．我方在此声明，所递交的投标文件及有关资料内容完整、真实和准确。</w:t>
      </w:r>
    </w:p>
    <w:p w:rsidR="00425C68" w:rsidRDefault="00425C68">
      <w:pPr>
        <w:spacing w:line="360" w:lineRule="auto"/>
        <w:ind w:firstLineChars="200" w:firstLine="480"/>
        <w:rPr>
          <w:rFonts w:ascii="宋体" w:hAnsi="宋体"/>
          <w:sz w:val="24"/>
        </w:rPr>
      </w:pPr>
    </w:p>
    <w:p w:rsidR="00425C68" w:rsidRDefault="00425C68">
      <w:pPr>
        <w:spacing w:line="360" w:lineRule="auto"/>
        <w:ind w:firstLineChars="200" w:firstLine="480"/>
        <w:rPr>
          <w:rFonts w:ascii="宋体" w:hAnsi="宋体"/>
          <w:sz w:val="24"/>
        </w:rPr>
      </w:pPr>
    </w:p>
    <w:p w:rsidR="00425C68" w:rsidRDefault="00425C68">
      <w:pPr>
        <w:spacing w:line="360" w:lineRule="auto"/>
        <w:ind w:firstLineChars="200" w:firstLine="480"/>
        <w:rPr>
          <w:rFonts w:ascii="宋体" w:hAnsi="宋体"/>
          <w:sz w:val="24"/>
        </w:rPr>
      </w:pPr>
    </w:p>
    <w:p w:rsidR="00425C68" w:rsidRDefault="00425C68">
      <w:pPr>
        <w:spacing w:line="360" w:lineRule="auto"/>
        <w:ind w:firstLineChars="200" w:firstLine="480"/>
        <w:rPr>
          <w:rFonts w:ascii="宋体" w:hAnsi="宋体"/>
          <w:sz w:val="24"/>
        </w:rPr>
      </w:pPr>
    </w:p>
    <w:p w:rsidR="00425C68" w:rsidRDefault="002D58B5">
      <w:pPr>
        <w:spacing w:line="360" w:lineRule="auto"/>
        <w:ind w:firstLineChars="200" w:firstLine="480"/>
        <w:rPr>
          <w:rFonts w:ascii="宋体" w:hAnsi="宋体"/>
          <w:sz w:val="24"/>
        </w:rPr>
      </w:pPr>
      <w:r>
        <w:rPr>
          <w:rFonts w:ascii="宋体" w:hAnsi="宋体"/>
          <w:sz w:val="24"/>
        </w:rPr>
        <w:t>投标</w:t>
      </w:r>
      <w:r>
        <w:rPr>
          <w:rFonts w:ascii="宋体" w:hAnsi="宋体" w:hint="eastAsia"/>
          <w:sz w:val="24"/>
        </w:rPr>
        <w:t>单位</w:t>
      </w:r>
      <w:r>
        <w:rPr>
          <w:rFonts w:ascii="宋体" w:hAnsi="宋体"/>
          <w:sz w:val="24"/>
        </w:rPr>
        <w:t>：</w:t>
      </w:r>
      <w:r>
        <w:rPr>
          <w:rFonts w:ascii="宋体" w:hAnsi="宋体"/>
          <w:sz w:val="24"/>
          <w:u w:val="single"/>
        </w:rPr>
        <w:t xml:space="preserve">                      </w:t>
      </w:r>
      <w:r>
        <w:rPr>
          <w:rFonts w:ascii="宋体" w:hAnsi="宋体"/>
          <w:sz w:val="24"/>
        </w:rPr>
        <w:t>（盖单位章）</w:t>
      </w:r>
    </w:p>
    <w:p w:rsidR="00425C68" w:rsidRDefault="00425C68">
      <w:pPr>
        <w:spacing w:line="360" w:lineRule="auto"/>
        <w:ind w:firstLineChars="200" w:firstLine="480"/>
        <w:rPr>
          <w:rFonts w:ascii="宋体" w:hAnsi="宋体"/>
          <w:sz w:val="24"/>
        </w:rPr>
      </w:pPr>
    </w:p>
    <w:p w:rsidR="00425C68" w:rsidRDefault="002D58B5">
      <w:pPr>
        <w:spacing w:line="360" w:lineRule="auto"/>
        <w:ind w:firstLineChars="200" w:firstLine="480"/>
        <w:rPr>
          <w:rFonts w:ascii="宋体" w:hAnsi="宋体"/>
          <w:sz w:val="24"/>
        </w:rPr>
      </w:pPr>
      <w:r>
        <w:rPr>
          <w:rFonts w:ascii="宋体" w:hAnsi="宋体"/>
          <w:sz w:val="24"/>
        </w:rPr>
        <w:t>法定代表人</w:t>
      </w:r>
      <w:r>
        <w:rPr>
          <w:rFonts w:ascii="宋体" w:hAnsi="宋体" w:hint="eastAsia"/>
          <w:sz w:val="24"/>
        </w:rPr>
        <w:t>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签名或盖章</w:t>
      </w:r>
      <w:r>
        <w:rPr>
          <w:rFonts w:ascii="宋体" w:hAnsi="宋体"/>
          <w:sz w:val="24"/>
        </w:rPr>
        <w:t>）</w:t>
      </w:r>
    </w:p>
    <w:p w:rsidR="00425C68" w:rsidRDefault="00425C68">
      <w:pPr>
        <w:spacing w:line="360" w:lineRule="auto"/>
        <w:ind w:firstLineChars="200" w:firstLine="480"/>
        <w:rPr>
          <w:rFonts w:ascii="宋体" w:hAnsi="宋体"/>
          <w:sz w:val="24"/>
        </w:rPr>
      </w:pPr>
    </w:p>
    <w:p w:rsidR="00425C68" w:rsidRDefault="002D58B5">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425C68" w:rsidRDefault="002D58B5">
      <w:pPr>
        <w:widowControl/>
        <w:jc w:val="left"/>
      </w:pPr>
      <w:r>
        <w:br w:type="page"/>
      </w:r>
    </w:p>
    <w:p w:rsidR="00425C68" w:rsidRDefault="00425C68">
      <w:pPr>
        <w:pStyle w:val="BodyTextIndent"/>
        <w:tabs>
          <w:tab w:val="clear" w:pos="502"/>
        </w:tabs>
        <w:ind w:firstLine="420"/>
      </w:pPr>
    </w:p>
    <w:p w:rsidR="00425C68" w:rsidRDefault="002D58B5">
      <w:pPr>
        <w:tabs>
          <w:tab w:val="left" w:pos="0"/>
        </w:tabs>
        <w:rPr>
          <w:rFonts w:ascii="宋体" w:hAnsi="宋体"/>
          <w:b/>
          <w:sz w:val="24"/>
        </w:rPr>
      </w:pPr>
      <w:r>
        <w:rPr>
          <w:rFonts w:ascii="宋体" w:hAnsi="宋体" w:hint="eastAsia"/>
          <w:b/>
          <w:sz w:val="24"/>
        </w:rPr>
        <w:t>附件二</w:t>
      </w:r>
    </w:p>
    <w:p w:rsidR="00425C68" w:rsidRDefault="002D58B5">
      <w:pPr>
        <w:jc w:val="center"/>
        <w:rPr>
          <w:rFonts w:ascii="黑体" w:eastAsia="黑体" w:hAnsi="宋体"/>
          <w:sz w:val="44"/>
          <w:szCs w:val="44"/>
        </w:rPr>
      </w:pPr>
      <w:r>
        <w:rPr>
          <w:rFonts w:ascii="黑体" w:eastAsia="黑体" w:hAnsi="宋体" w:hint="eastAsia"/>
          <w:sz w:val="44"/>
          <w:szCs w:val="44"/>
        </w:rPr>
        <w:t>投标承诺书</w:t>
      </w:r>
    </w:p>
    <w:p w:rsidR="00425C68" w:rsidRDefault="002D58B5">
      <w:pPr>
        <w:wordWrap w:val="0"/>
        <w:spacing w:line="360" w:lineRule="auto"/>
        <w:jc w:val="right"/>
        <w:rPr>
          <w:rFonts w:ascii="宋体" w:hAnsi="宋体"/>
        </w:rPr>
      </w:pPr>
      <w:r>
        <w:rPr>
          <w:rFonts w:ascii="宋体" w:hAnsi="宋体" w:hint="eastAsia"/>
        </w:rPr>
        <w:t>日期：</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日</w:t>
      </w:r>
    </w:p>
    <w:tbl>
      <w:tblPr>
        <w:tblpPr w:leftFromText="180" w:rightFromText="180" w:vertAnchor="text" w:horzAnchor="page" w:tblpX="1465" w:tblpY="5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8280"/>
      </w:tblGrid>
      <w:tr w:rsidR="00425C68">
        <w:trPr>
          <w:trHeight w:val="1034"/>
        </w:trPr>
        <w:tc>
          <w:tcPr>
            <w:tcW w:w="1260" w:type="dxa"/>
          </w:tcPr>
          <w:p w:rsidR="00425C68" w:rsidRDefault="002D58B5">
            <w:pPr>
              <w:spacing w:before="312" w:after="312" w:line="360" w:lineRule="auto"/>
              <w:rPr>
                <w:rFonts w:ascii="宋体" w:hAnsi="宋体"/>
                <w:sz w:val="24"/>
              </w:rPr>
            </w:pPr>
            <w:r>
              <w:rPr>
                <w:rFonts w:ascii="宋体" w:hAnsi="宋体" w:hint="eastAsia"/>
                <w:sz w:val="24"/>
              </w:rPr>
              <w:t>投标单位</w:t>
            </w:r>
          </w:p>
        </w:tc>
        <w:tc>
          <w:tcPr>
            <w:tcW w:w="8280" w:type="dxa"/>
          </w:tcPr>
          <w:p w:rsidR="00425C68" w:rsidRDefault="00425C68">
            <w:pPr>
              <w:spacing w:before="312" w:after="312" w:line="360" w:lineRule="auto"/>
              <w:rPr>
                <w:rFonts w:ascii="宋体" w:hAnsi="宋体"/>
                <w:sz w:val="24"/>
              </w:rPr>
            </w:pPr>
          </w:p>
        </w:tc>
      </w:tr>
      <w:tr w:rsidR="00425C68">
        <w:trPr>
          <w:cantSplit/>
          <w:trHeight w:val="10389"/>
        </w:trPr>
        <w:tc>
          <w:tcPr>
            <w:tcW w:w="9540" w:type="dxa"/>
            <w:gridSpan w:val="2"/>
          </w:tcPr>
          <w:p w:rsidR="00425C68" w:rsidRDefault="002D58B5">
            <w:pPr>
              <w:spacing w:line="360" w:lineRule="auto"/>
              <w:rPr>
                <w:rFonts w:ascii="宋体" w:hAnsi="宋体"/>
                <w:sz w:val="24"/>
              </w:rPr>
            </w:pPr>
            <w:r>
              <w:rPr>
                <w:rFonts w:ascii="宋体" w:hAnsi="宋体" w:hint="eastAsia"/>
                <w:sz w:val="24"/>
              </w:rPr>
              <w:t>投标承诺：</w:t>
            </w:r>
          </w:p>
          <w:p w:rsidR="00425C68" w:rsidRDefault="002D58B5">
            <w:pPr>
              <w:spacing w:line="360" w:lineRule="auto"/>
              <w:rPr>
                <w:rFonts w:ascii="宋体" w:hAnsi="宋体"/>
                <w:sz w:val="24"/>
              </w:rPr>
            </w:pPr>
            <w:r>
              <w:rPr>
                <w:rFonts w:ascii="宋体" w:hAnsi="宋体" w:hint="eastAsia"/>
                <w:sz w:val="24"/>
              </w:rPr>
              <w:t>投标单位的投标承诺应明确响应招标文件的有关要求，包括但不限于以下内容：</w:t>
            </w:r>
          </w:p>
          <w:p w:rsidR="00425C68" w:rsidRDefault="002D58B5">
            <w:pPr>
              <w:spacing w:line="360" w:lineRule="auto"/>
              <w:rPr>
                <w:rFonts w:ascii="宋体" w:hAnsi="宋体"/>
                <w:sz w:val="24"/>
              </w:rPr>
            </w:pPr>
            <w:r>
              <w:rPr>
                <w:rFonts w:ascii="宋体" w:hAnsi="宋体" w:hint="eastAsia"/>
                <w:sz w:val="24"/>
              </w:rPr>
              <w:t>1.</w:t>
            </w:r>
            <w:r>
              <w:rPr>
                <w:rFonts w:ascii="宋体" w:hAnsi="宋体" w:hint="eastAsia"/>
                <w:sz w:val="24"/>
              </w:rPr>
              <w:t>项目价格；</w:t>
            </w:r>
          </w:p>
          <w:p w:rsidR="00425C68" w:rsidRDefault="002D58B5">
            <w:pPr>
              <w:spacing w:line="360" w:lineRule="auto"/>
              <w:rPr>
                <w:rFonts w:ascii="宋体" w:hAnsi="宋体"/>
                <w:sz w:val="24"/>
              </w:rPr>
            </w:pPr>
            <w:r>
              <w:rPr>
                <w:rFonts w:ascii="宋体" w:hAnsi="宋体" w:hint="eastAsia"/>
                <w:sz w:val="24"/>
              </w:rPr>
              <w:t>2.</w:t>
            </w:r>
            <w:r>
              <w:rPr>
                <w:rFonts w:ascii="宋体" w:hAnsi="宋体" w:hint="eastAsia"/>
                <w:sz w:val="24"/>
              </w:rPr>
              <w:t>项目实施方案、车辆管理方案；</w:t>
            </w:r>
          </w:p>
          <w:p w:rsidR="00425C68" w:rsidRDefault="002D58B5">
            <w:pPr>
              <w:spacing w:line="360" w:lineRule="auto"/>
              <w:rPr>
                <w:rFonts w:ascii="宋体" w:hAnsi="宋体"/>
                <w:sz w:val="24"/>
              </w:rPr>
            </w:pPr>
            <w:r>
              <w:rPr>
                <w:rFonts w:ascii="宋体" w:hAnsi="宋体" w:hint="eastAsia"/>
                <w:sz w:val="24"/>
              </w:rPr>
              <w:t>3.</w:t>
            </w:r>
            <w:r>
              <w:rPr>
                <w:rFonts w:ascii="宋体" w:hAnsi="宋体" w:hint="eastAsia"/>
                <w:sz w:val="24"/>
              </w:rPr>
              <w:t>服务过程应急预案、保障措施、安全保障方案；</w:t>
            </w:r>
          </w:p>
          <w:p w:rsidR="00425C68" w:rsidRDefault="002D58B5">
            <w:pPr>
              <w:spacing w:line="360" w:lineRule="auto"/>
              <w:rPr>
                <w:rFonts w:ascii="宋体" w:hAnsi="宋体"/>
                <w:sz w:val="24"/>
              </w:rPr>
            </w:pPr>
            <w:r>
              <w:rPr>
                <w:rFonts w:ascii="宋体" w:hAnsi="宋体" w:hint="eastAsia"/>
                <w:sz w:val="24"/>
              </w:rPr>
              <w:t>4.</w:t>
            </w:r>
            <w:r>
              <w:rPr>
                <w:rFonts w:ascii="宋体" w:hAnsi="宋体" w:hint="eastAsia"/>
                <w:sz w:val="24"/>
              </w:rPr>
              <w:t>项目服务承诺；</w:t>
            </w:r>
          </w:p>
          <w:p w:rsidR="00425C68" w:rsidRDefault="002D58B5">
            <w:pPr>
              <w:spacing w:line="360" w:lineRule="auto"/>
              <w:rPr>
                <w:rFonts w:ascii="宋体" w:hAnsi="宋体"/>
                <w:sz w:val="24"/>
              </w:rPr>
            </w:pPr>
            <w:r>
              <w:rPr>
                <w:rFonts w:ascii="宋体" w:hAnsi="宋体" w:hint="eastAsia"/>
                <w:sz w:val="24"/>
              </w:rPr>
              <w:t>5.</w:t>
            </w:r>
            <w:r>
              <w:rPr>
                <w:rFonts w:ascii="宋体" w:hAnsi="宋体" w:hint="eastAsia"/>
                <w:sz w:val="24"/>
              </w:rPr>
              <w:t>投标方同类项目业绩；</w:t>
            </w:r>
          </w:p>
          <w:p w:rsidR="00425C68" w:rsidRDefault="002D58B5">
            <w:pPr>
              <w:spacing w:line="360" w:lineRule="auto"/>
              <w:rPr>
                <w:rFonts w:ascii="宋体" w:hAnsi="宋体"/>
                <w:sz w:val="24"/>
              </w:rPr>
            </w:pPr>
            <w:r>
              <w:rPr>
                <w:rFonts w:ascii="宋体" w:hAnsi="宋体"/>
                <w:sz w:val="24"/>
              </w:rPr>
              <w:t>6</w:t>
            </w:r>
            <w:r>
              <w:rPr>
                <w:rFonts w:ascii="宋体" w:hAnsi="宋体" w:hint="eastAsia"/>
                <w:sz w:val="24"/>
              </w:rPr>
              <w:t>按属地政府关于疫情防控的要求，做好参与项目工作人员的个人健康监测工作及</w:t>
            </w:r>
            <w:proofErr w:type="gramStart"/>
            <w:r>
              <w:rPr>
                <w:rFonts w:ascii="宋体" w:hAnsi="宋体" w:hint="eastAsia"/>
                <w:sz w:val="24"/>
              </w:rPr>
              <w:t>作出</w:t>
            </w:r>
            <w:proofErr w:type="gramEnd"/>
            <w:r>
              <w:rPr>
                <w:rFonts w:ascii="宋体" w:hAnsi="宋体" w:hint="eastAsia"/>
                <w:sz w:val="24"/>
              </w:rPr>
              <w:t>防疫承诺。</w:t>
            </w:r>
          </w:p>
          <w:p w:rsidR="00425C68" w:rsidRDefault="00425C68">
            <w:pPr>
              <w:spacing w:line="360" w:lineRule="auto"/>
              <w:rPr>
                <w:rFonts w:ascii="宋体" w:hAnsi="宋体"/>
                <w:sz w:val="24"/>
              </w:rPr>
            </w:pPr>
          </w:p>
          <w:p w:rsidR="00425C68" w:rsidRDefault="00425C68">
            <w:pPr>
              <w:spacing w:line="360" w:lineRule="auto"/>
              <w:rPr>
                <w:rFonts w:ascii="宋体" w:hAnsi="宋体"/>
                <w:sz w:val="24"/>
              </w:rPr>
            </w:pPr>
          </w:p>
          <w:p w:rsidR="00425C68" w:rsidRDefault="00425C68">
            <w:pPr>
              <w:spacing w:line="360" w:lineRule="auto"/>
              <w:rPr>
                <w:rFonts w:ascii="宋体" w:hAnsi="宋体"/>
                <w:sz w:val="24"/>
              </w:rPr>
            </w:pPr>
          </w:p>
          <w:p w:rsidR="00425C68" w:rsidRDefault="00425C68">
            <w:pPr>
              <w:spacing w:line="360" w:lineRule="auto"/>
              <w:rPr>
                <w:rFonts w:ascii="宋体" w:hAnsi="宋体"/>
                <w:sz w:val="24"/>
              </w:rPr>
            </w:pPr>
          </w:p>
          <w:p w:rsidR="00425C68" w:rsidRDefault="00425C68">
            <w:pPr>
              <w:spacing w:line="360" w:lineRule="auto"/>
              <w:rPr>
                <w:rFonts w:ascii="宋体" w:hAnsi="宋体"/>
                <w:sz w:val="24"/>
              </w:rPr>
            </w:pPr>
          </w:p>
        </w:tc>
      </w:tr>
    </w:tbl>
    <w:p w:rsidR="00425C68" w:rsidRDefault="00425C68">
      <w:pPr>
        <w:tabs>
          <w:tab w:val="left" w:pos="0"/>
        </w:tabs>
        <w:spacing w:line="360" w:lineRule="auto"/>
        <w:rPr>
          <w:rFonts w:ascii="宋体" w:hAnsi="宋体"/>
          <w:sz w:val="28"/>
          <w:szCs w:val="28"/>
        </w:rPr>
      </w:pPr>
    </w:p>
    <w:p w:rsidR="00425C68" w:rsidRDefault="00425C68">
      <w:pPr>
        <w:pStyle w:val="BodyTextIndent"/>
        <w:tabs>
          <w:tab w:val="clear" w:pos="502"/>
        </w:tabs>
        <w:ind w:firstLine="420"/>
      </w:pPr>
    </w:p>
    <w:p w:rsidR="00425C68" w:rsidRDefault="00425C68">
      <w:pPr>
        <w:pStyle w:val="BodyTextIndent"/>
        <w:tabs>
          <w:tab w:val="clear" w:pos="502"/>
        </w:tabs>
        <w:ind w:firstLine="420"/>
      </w:pPr>
    </w:p>
    <w:p w:rsidR="00425C68" w:rsidRDefault="00425C68">
      <w:pPr>
        <w:pStyle w:val="BodyTextIndent"/>
        <w:tabs>
          <w:tab w:val="clear" w:pos="502"/>
        </w:tabs>
        <w:ind w:firstLineChars="0" w:firstLine="0"/>
      </w:pPr>
    </w:p>
    <w:sectPr w:rsidR="00425C68">
      <w:footerReference w:type="even" r:id="rId8"/>
      <w:footerReference w:type="default" r:id="rId9"/>
      <w:pgSz w:w="11906" w:h="16838"/>
      <w:pgMar w:top="1134" w:right="1134" w:bottom="1021" w:left="1361" w:header="851" w:footer="73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8B5" w:rsidRDefault="002D58B5">
      <w:r>
        <w:separator/>
      </w:r>
    </w:p>
  </w:endnote>
  <w:endnote w:type="continuationSeparator" w:id="0">
    <w:p w:rsidR="002D58B5" w:rsidRDefault="002D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68" w:rsidRDefault="002D58B5">
    <w:pPr>
      <w:pStyle w:val="a9"/>
      <w:framePr w:wrap="around" w:vAnchor="text" w:hAnchor="margin" w:xAlign="center" w:y="1"/>
      <w:tabs>
        <w:tab w:val="clear" w:pos="4153"/>
        <w:tab w:val="clear" w:pos="8306"/>
      </w:tabs>
    </w:pPr>
    <w:r>
      <w:fldChar w:fldCharType="begin"/>
    </w:r>
    <w:r>
      <w:rPr>
        <w:rStyle w:val="ae"/>
      </w:rPr>
      <w:instrText xml:space="preserve">PAGE  </w:instrText>
    </w:r>
    <w:r>
      <w:fldChar w:fldCharType="separate"/>
    </w:r>
    <w:r>
      <w:rPr>
        <w:rStyle w:val="ae"/>
      </w:rPr>
      <w:t>1</w:t>
    </w:r>
    <w:r>
      <w:fldChar w:fldCharType="end"/>
    </w:r>
  </w:p>
  <w:p w:rsidR="00425C68" w:rsidRDefault="00425C68">
    <w:pPr>
      <w:pStyle w:val="a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C68" w:rsidRDefault="002D58B5">
    <w:pPr>
      <w:pStyle w:val="a9"/>
      <w:framePr w:wrap="around" w:vAnchor="text" w:hAnchor="margin" w:xAlign="center" w:y="1"/>
      <w:tabs>
        <w:tab w:val="clear" w:pos="4153"/>
        <w:tab w:val="clear" w:pos="8306"/>
      </w:tabs>
    </w:pPr>
    <w:r>
      <w:fldChar w:fldCharType="begin"/>
    </w:r>
    <w:r>
      <w:rPr>
        <w:rStyle w:val="ae"/>
      </w:rPr>
      <w:instrText xml:space="preserve">PAGE  </w:instrText>
    </w:r>
    <w:r>
      <w:fldChar w:fldCharType="separate"/>
    </w:r>
    <w:r w:rsidR="00E77D91">
      <w:rPr>
        <w:rStyle w:val="ae"/>
        <w:noProof/>
      </w:rPr>
      <w:t>1</w:t>
    </w:r>
    <w:r>
      <w:fldChar w:fldCharType="end"/>
    </w:r>
  </w:p>
  <w:p w:rsidR="00425C68" w:rsidRDefault="00425C68">
    <w:pPr>
      <w:pStyle w:val="a9"/>
      <w:tabs>
        <w:tab w:val="clear" w:pos="4153"/>
        <w:tab w:val="clear" w:pos="8306"/>
      </w:tabs>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8B5" w:rsidRDefault="002D58B5">
      <w:r>
        <w:separator/>
      </w:r>
    </w:p>
  </w:footnote>
  <w:footnote w:type="continuationSeparator" w:id="0">
    <w:p w:rsidR="002D58B5" w:rsidRDefault="002D5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02"/>
    <w:multiLevelType w:val="multilevel"/>
    <w:tmpl w:val="00000002"/>
    <w:lvl w:ilvl="0">
      <w:start w:val="4"/>
      <w:numFmt w:val="japaneseCounting"/>
      <w:lvlText w:val="第%1条、"/>
      <w:lvlJc w:val="left"/>
      <w:pPr>
        <w:tabs>
          <w:tab w:val="left" w:pos="1639"/>
        </w:tabs>
        <w:ind w:left="1639" w:hanging="1110"/>
      </w:pPr>
      <w:rPr>
        <w:rFonts w:hint="eastAsia"/>
      </w:rPr>
    </w:lvl>
    <w:lvl w:ilvl="1">
      <w:start w:val="1"/>
      <w:numFmt w:val="decimal"/>
      <w:lvlText w:val="%2."/>
      <w:lvlJc w:val="left"/>
      <w:pPr>
        <w:ind w:left="1389" w:hanging="440"/>
      </w:pPr>
      <w:rPr>
        <w:rFonts w:hint="eastAsia"/>
      </w:rPr>
    </w:lvl>
    <w:lvl w:ilvl="2">
      <w:start w:val="1"/>
      <w:numFmt w:val="chineseCountingThousand"/>
      <w:lvlText w:val="(%3)"/>
      <w:lvlJc w:val="left"/>
      <w:pPr>
        <w:ind w:left="720" w:hanging="440"/>
      </w:pPr>
    </w:lvl>
    <w:lvl w:ilvl="3">
      <w:start w:val="1"/>
      <w:numFmt w:val="decimal"/>
      <w:lvlText w:val="%4."/>
      <w:lvlJc w:val="left"/>
      <w:pPr>
        <w:tabs>
          <w:tab w:val="left" w:pos="2209"/>
        </w:tabs>
        <w:ind w:left="2209" w:hanging="420"/>
      </w:pPr>
      <w:rPr>
        <w:rFonts w:hint="eastAsia"/>
      </w:rPr>
    </w:lvl>
    <w:lvl w:ilvl="4">
      <w:start w:val="1"/>
      <w:numFmt w:val="lowerLetter"/>
      <w:lvlText w:val="%5)"/>
      <w:lvlJc w:val="left"/>
      <w:pPr>
        <w:tabs>
          <w:tab w:val="left" w:pos="2629"/>
        </w:tabs>
        <w:ind w:left="2629" w:hanging="420"/>
      </w:pPr>
      <w:rPr>
        <w:rFonts w:hint="eastAsia"/>
      </w:rPr>
    </w:lvl>
    <w:lvl w:ilvl="5">
      <w:start w:val="1"/>
      <w:numFmt w:val="lowerRoman"/>
      <w:lvlText w:val="%6."/>
      <w:lvlJc w:val="right"/>
      <w:pPr>
        <w:tabs>
          <w:tab w:val="left" w:pos="3049"/>
        </w:tabs>
        <w:ind w:left="3049" w:hanging="420"/>
      </w:pPr>
      <w:rPr>
        <w:rFonts w:hint="eastAsia"/>
      </w:rPr>
    </w:lvl>
    <w:lvl w:ilvl="6">
      <w:start w:val="1"/>
      <w:numFmt w:val="decimal"/>
      <w:lvlText w:val="%7."/>
      <w:lvlJc w:val="left"/>
      <w:pPr>
        <w:tabs>
          <w:tab w:val="left" w:pos="3469"/>
        </w:tabs>
        <w:ind w:left="3469" w:hanging="420"/>
      </w:pPr>
      <w:rPr>
        <w:rFonts w:hint="eastAsia"/>
      </w:rPr>
    </w:lvl>
    <w:lvl w:ilvl="7">
      <w:start w:val="1"/>
      <w:numFmt w:val="lowerLetter"/>
      <w:lvlText w:val="%8)"/>
      <w:lvlJc w:val="left"/>
      <w:pPr>
        <w:tabs>
          <w:tab w:val="left" w:pos="3889"/>
        </w:tabs>
        <w:ind w:left="3889" w:hanging="420"/>
      </w:pPr>
      <w:rPr>
        <w:rFonts w:hint="eastAsia"/>
      </w:rPr>
    </w:lvl>
    <w:lvl w:ilvl="8">
      <w:start w:val="1"/>
      <w:numFmt w:val="lowerRoman"/>
      <w:lvlText w:val="%9."/>
      <w:lvlJc w:val="right"/>
      <w:pPr>
        <w:tabs>
          <w:tab w:val="left" w:pos="4309"/>
        </w:tabs>
        <w:ind w:left="4309" w:hanging="420"/>
      </w:pPr>
      <w:rPr>
        <w:rFonts w:hint="eastAsia"/>
      </w:rPr>
    </w:lvl>
  </w:abstractNum>
  <w:abstractNum w:abstractNumId="2">
    <w:nsid w:val="00000003"/>
    <w:multiLevelType w:val="multilevel"/>
    <w:tmpl w:val="00000003"/>
    <w:lvl w:ilvl="0">
      <w:start w:val="4"/>
      <w:numFmt w:val="japaneseCounting"/>
      <w:lvlText w:val="第%1条、"/>
      <w:lvlJc w:val="left"/>
      <w:pPr>
        <w:tabs>
          <w:tab w:val="left" w:pos="1639"/>
        </w:tabs>
        <w:ind w:left="1639" w:hanging="1110"/>
      </w:pPr>
      <w:rPr>
        <w:rFonts w:hint="eastAsia"/>
      </w:rPr>
    </w:lvl>
    <w:lvl w:ilvl="1">
      <w:start w:val="3"/>
      <w:numFmt w:val="decimal"/>
      <w:lvlText w:val="%2."/>
      <w:lvlJc w:val="left"/>
      <w:pPr>
        <w:ind w:left="1389" w:hanging="440"/>
      </w:pPr>
      <w:rPr>
        <w:rFonts w:hint="eastAsia"/>
      </w:rPr>
    </w:lvl>
    <w:lvl w:ilvl="2">
      <w:start w:val="2"/>
      <w:numFmt w:val="chineseCountingThousand"/>
      <w:lvlText w:val="(%3)"/>
      <w:lvlJc w:val="left"/>
      <w:pPr>
        <w:ind w:left="720" w:hanging="440"/>
      </w:pPr>
      <w:rPr>
        <w:rFonts w:hint="eastAsia"/>
      </w:rPr>
    </w:lvl>
    <w:lvl w:ilvl="3">
      <w:start w:val="1"/>
      <w:numFmt w:val="decimal"/>
      <w:lvlText w:val="%4."/>
      <w:lvlJc w:val="left"/>
      <w:pPr>
        <w:tabs>
          <w:tab w:val="left" w:pos="2209"/>
        </w:tabs>
        <w:ind w:left="2209" w:hanging="420"/>
      </w:pPr>
      <w:rPr>
        <w:rFonts w:hint="eastAsia"/>
      </w:rPr>
    </w:lvl>
    <w:lvl w:ilvl="4">
      <w:start w:val="1"/>
      <w:numFmt w:val="lowerLetter"/>
      <w:lvlText w:val="%5)"/>
      <w:lvlJc w:val="left"/>
      <w:pPr>
        <w:tabs>
          <w:tab w:val="left" w:pos="2629"/>
        </w:tabs>
        <w:ind w:left="2629" w:hanging="420"/>
      </w:pPr>
      <w:rPr>
        <w:rFonts w:hint="eastAsia"/>
      </w:rPr>
    </w:lvl>
    <w:lvl w:ilvl="5">
      <w:start w:val="1"/>
      <w:numFmt w:val="lowerRoman"/>
      <w:lvlText w:val="%6."/>
      <w:lvlJc w:val="right"/>
      <w:pPr>
        <w:tabs>
          <w:tab w:val="left" w:pos="3049"/>
        </w:tabs>
        <w:ind w:left="3049" w:hanging="420"/>
      </w:pPr>
      <w:rPr>
        <w:rFonts w:hint="eastAsia"/>
      </w:rPr>
    </w:lvl>
    <w:lvl w:ilvl="6">
      <w:start w:val="1"/>
      <w:numFmt w:val="decimal"/>
      <w:lvlText w:val="%7."/>
      <w:lvlJc w:val="left"/>
      <w:pPr>
        <w:tabs>
          <w:tab w:val="left" w:pos="3469"/>
        </w:tabs>
        <w:ind w:left="3469" w:hanging="420"/>
      </w:pPr>
      <w:rPr>
        <w:rFonts w:hint="eastAsia"/>
      </w:rPr>
    </w:lvl>
    <w:lvl w:ilvl="7">
      <w:start w:val="1"/>
      <w:numFmt w:val="lowerLetter"/>
      <w:lvlText w:val="%8)"/>
      <w:lvlJc w:val="left"/>
      <w:pPr>
        <w:tabs>
          <w:tab w:val="left" w:pos="3889"/>
        </w:tabs>
        <w:ind w:left="3889" w:hanging="420"/>
      </w:pPr>
      <w:rPr>
        <w:rFonts w:hint="eastAsia"/>
      </w:rPr>
    </w:lvl>
    <w:lvl w:ilvl="8">
      <w:start w:val="1"/>
      <w:numFmt w:val="lowerRoman"/>
      <w:lvlText w:val="%9."/>
      <w:lvlJc w:val="right"/>
      <w:pPr>
        <w:tabs>
          <w:tab w:val="left" w:pos="4309"/>
        </w:tabs>
        <w:ind w:left="4309" w:hanging="420"/>
      </w:pPr>
      <w:rPr>
        <w:rFonts w:hint="eastAsia"/>
      </w:rPr>
    </w:lvl>
  </w:abstractNum>
  <w:abstractNum w:abstractNumId="3">
    <w:nsid w:val="00000004"/>
    <w:multiLevelType w:val="singleLevel"/>
    <w:tmpl w:val="00000004"/>
    <w:lvl w:ilvl="0">
      <w:start w:val="1"/>
      <w:numFmt w:val="chineseCounting"/>
      <w:suff w:val="nothing"/>
      <w:lvlText w:val="（%1）"/>
      <w:lvlJc w:val="left"/>
      <w:rPr>
        <w:rFonts w:hint="eastAsia"/>
      </w:rPr>
    </w:lvl>
  </w:abstractNum>
  <w:abstractNum w:abstractNumId="4">
    <w:nsid w:val="00000005"/>
    <w:multiLevelType w:val="multilevel"/>
    <w:tmpl w:val="00000005"/>
    <w:lvl w:ilvl="0">
      <w:start w:val="1"/>
      <w:numFmt w:val="chineseCountingThousand"/>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6"/>
    <w:multiLevelType w:val="singleLevel"/>
    <w:tmpl w:val="00000006"/>
    <w:lvl w:ilvl="0">
      <w:start w:val="1"/>
      <w:numFmt w:val="decimal"/>
      <w:suff w:val="nothing"/>
      <w:lvlText w:val="%1．"/>
      <w:lvlJc w:val="left"/>
    </w:lvl>
  </w:abstractNum>
  <w:abstractNum w:abstractNumId="6">
    <w:nsid w:val="0053208E"/>
    <w:multiLevelType w:val="multilevel"/>
    <w:tmpl w:val="0053208E"/>
    <w:lvl w:ilvl="0">
      <w:start w:val="1"/>
      <w:numFmt w:val="japaneseCounting"/>
      <w:lvlText w:val="第%1条、"/>
      <w:lvlJc w:val="left"/>
      <w:pPr>
        <w:tabs>
          <w:tab w:val="left" w:pos="1639"/>
        </w:tabs>
        <w:ind w:left="1639" w:hanging="1110"/>
      </w:pPr>
      <w:rPr>
        <w:rFonts w:hint="eastAsia"/>
      </w:rPr>
    </w:lvl>
    <w:lvl w:ilvl="1">
      <w:start w:val="1"/>
      <w:numFmt w:val="decimal"/>
      <w:lvlText w:val="%2."/>
      <w:lvlJc w:val="left"/>
      <w:pPr>
        <w:ind w:left="1389" w:hanging="440"/>
      </w:pPr>
    </w:lvl>
    <w:lvl w:ilvl="2">
      <w:start w:val="1"/>
      <w:numFmt w:val="japaneseCounting"/>
      <w:lvlText w:val="（%3）"/>
      <w:lvlJc w:val="left"/>
      <w:pPr>
        <w:tabs>
          <w:tab w:val="left" w:pos="1004"/>
        </w:tabs>
        <w:ind w:left="1000" w:hanging="720"/>
      </w:pPr>
      <w:rPr>
        <w:rFonts w:hint="eastAsia"/>
      </w:rPr>
    </w:lvl>
    <w:lvl w:ilvl="3">
      <w:start w:val="1"/>
      <w:numFmt w:val="decimal"/>
      <w:lvlText w:val="%4."/>
      <w:lvlJc w:val="left"/>
      <w:pPr>
        <w:tabs>
          <w:tab w:val="left" w:pos="2209"/>
        </w:tabs>
        <w:ind w:left="2209" w:hanging="420"/>
      </w:pPr>
    </w:lvl>
    <w:lvl w:ilvl="4">
      <w:start w:val="1"/>
      <w:numFmt w:val="lowerLetter"/>
      <w:lvlText w:val="%5)"/>
      <w:lvlJc w:val="left"/>
      <w:pPr>
        <w:tabs>
          <w:tab w:val="left" w:pos="2629"/>
        </w:tabs>
        <w:ind w:left="2629" w:hanging="420"/>
      </w:pPr>
    </w:lvl>
    <w:lvl w:ilvl="5">
      <w:start w:val="1"/>
      <w:numFmt w:val="lowerRoman"/>
      <w:lvlText w:val="%6."/>
      <w:lvlJc w:val="right"/>
      <w:pPr>
        <w:tabs>
          <w:tab w:val="left" w:pos="3049"/>
        </w:tabs>
        <w:ind w:left="3049" w:hanging="420"/>
      </w:pPr>
    </w:lvl>
    <w:lvl w:ilvl="6">
      <w:start w:val="1"/>
      <w:numFmt w:val="decimal"/>
      <w:lvlText w:val="%7."/>
      <w:lvlJc w:val="left"/>
      <w:pPr>
        <w:tabs>
          <w:tab w:val="left" w:pos="3469"/>
        </w:tabs>
        <w:ind w:left="3469" w:hanging="420"/>
      </w:pPr>
    </w:lvl>
    <w:lvl w:ilvl="7">
      <w:start w:val="1"/>
      <w:numFmt w:val="lowerLetter"/>
      <w:lvlText w:val="%8)"/>
      <w:lvlJc w:val="left"/>
      <w:pPr>
        <w:tabs>
          <w:tab w:val="left" w:pos="3889"/>
        </w:tabs>
        <w:ind w:left="3889" w:hanging="420"/>
      </w:pPr>
    </w:lvl>
    <w:lvl w:ilvl="8">
      <w:start w:val="1"/>
      <w:numFmt w:val="lowerRoman"/>
      <w:lvlText w:val="%9."/>
      <w:lvlJc w:val="right"/>
      <w:pPr>
        <w:tabs>
          <w:tab w:val="left" w:pos="4309"/>
        </w:tabs>
        <w:ind w:left="4309" w:hanging="42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王">
    <w15:presenceInfo w15:providerId="WPS Office" w15:userId="3270590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characterSpacingControl w:val="doNotCompress"/>
  <w:footnotePr>
    <w:footnote w:id="-1"/>
    <w:footnote w:id="0"/>
  </w:footnotePr>
  <w:endnotePr>
    <w:endnote w:id="-1"/>
    <w:endnote w:id="0"/>
  </w:endnotePr>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GZhNGFiMzA5MjU4YzlmZTUzMmZhNmJjMTgzOWUifQ=="/>
  </w:docVars>
  <w:rsids>
    <w:rsidRoot w:val="004C6436"/>
    <w:rsid w:val="00092591"/>
    <w:rsid w:val="002D58B5"/>
    <w:rsid w:val="003D1903"/>
    <w:rsid w:val="00425C68"/>
    <w:rsid w:val="004C6436"/>
    <w:rsid w:val="0084770F"/>
    <w:rsid w:val="00CE53DB"/>
    <w:rsid w:val="00E15D1B"/>
    <w:rsid w:val="00E77D91"/>
    <w:rsid w:val="00F069DC"/>
    <w:rsid w:val="00F8568E"/>
    <w:rsid w:val="6422509B"/>
    <w:rsid w:val="7DE8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qFormat="1"/>
    <w:lsdException w:name="Block Text"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spacing w:before="156" w:after="156"/>
      <w:jc w:val="center"/>
    </w:pPr>
    <w:rPr>
      <w:rFonts w:ascii="宋体" w:hAnsi="宋体"/>
      <w:sz w:val="24"/>
    </w:rPr>
  </w:style>
  <w:style w:type="paragraph" w:styleId="a5">
    <w:name w:val="Body Text Indent"/>
    <w:basedOn w:val="a"/>
    <w:pPr>
      <w:ind w:firstLineChars="192" w:firstLine="461"/>
    </w:pPr>
    <w:rPr>
      <w:rFonts w:ascii="宋体" w:hAnsi="宋体"/>
      <w:sz w:val="24"/>
    </w:rPr>
  </w:style>
  <w:style w:type="paragraph" w:styleId="a6">
    <w:name w:val="Block Text"/>
    <w:basedOn w:val="a"/>
    <w:pPr>
      <w:spacing w:line="360" w:lineRule="auto"/>
      <w:ind w:left="420" w:right="250"/>
    </w:pPr>
    <w:rPr>
      <w:rFonts w:ascii="宋体" w:hAnsi="宋体"/>
      <w:sz w:val="24"/>
    </w:rPr>
  </w:style>
  <w:style w:type="paragraph" w:styleId="a7">
    <w:name w:val="Date"/>
    <w:basedOn w:val="a"/>
    <w:next w:val="a"/>
    <w:pPr>
      <w:ind w:leftChars="2500" w:left="100"/>
    </w:pPr>
    <w:rPr>
      <w:rFonts w:ascii="宋体" w:hAnsi="宋体"/>
      <w:sz w:val="24"/>
    </w:rPr>
  </w:style>
  <w:style w:type="paragraph" w:styleId="20">
    <w:name w:val="Body Text Indent 2"/>
    <w:basedOn w:val="a"/>
    <w:pPr>
      <w:tabs>
        <w:tab w:val="left" w:pos="1080"/>
      </w:tabs>
      <w:spacing w:line="360" w:lineRule="auto"/>
      <w:ind w:firstLineChars="225" w:firstLine="540"/>
    </w:pPr>
    <w:rPr>
      <w:rFonts w:ascii="宋体" w:hAnsi="宋体"/>
      <w:sz w:val="24"/>
    </w:rPr>
  </w:style>
  <w:style w:type="paragraph" w:styleId="a8">
    <w:name w:val="Balloon Text"/>
    <w:basedOn w:val="a"/>
    <w:qFormat/>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000000"/>
      </w:pBdr>
      <w:tabs>
        <w:tab w:val="center" w:pos="4153"/>
        <w:tab w:val="right" w:pos="8306"/>
      </w:tabs>
      <w:snapToGrid w:val="0"/>
      <w:jc w:val="center"/>
    </w:pPr>
    <w:rPr>
      <w:sz w:val="18"/>
      <w:szCs w:val="18"/>
    </w:rPr>
  </w:style>
  <w:style w:type="paragraph" w:styleId="3">
    <w:name w:val="Body Text Indent 3"/>
    <w:basedOn w:val="a"/>
    <w:qFormat/>
    <w:pPr>
      <w:spacing w:line="360" w:lineRule="auto"/>
      <w:ind w:right="249" w:firstLineChars="213" w:firstLine="511"/>
    </w:pPr>
    <w:rPr>
      <w:rFonts w:ascii="宋体" w:hAnsi="宋体"/>
      <w:sz w:val="24"/>
    </w:rPr>
  </w:style>
  <w:style w:type="paragraph" w:styleId="ab">
    <w:name w:val="Normal (Web)"/>
    <w:basedOn w:val="a"/>
    <w:qFormat/>
    <w:pPr>
      <w:jc w:val="left"/>
    </w:pPr>
    <w:rPr>
      <w:kern w:val="0"/>
      <w:sz w:val="14"/>
      <w:szCs w:val="14"/>
    </w:rPr>
  </w:style>
  <w:style w:type="paragraph" w:styleId="ac">
    <w:name w:val="annotation subject"/>
    <w:basedOn w:val="a3"/>
    <w:next w:val="a3"/>
    <w:link w:val="Char0"/>
    <w:rPr>
      <w:b/>
      <w:bCs/>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Pr>
      <w:rFonts w:ascii="Times New Roman" w:eastAsia="宋体" w:hAnsi="Times New Roman"/>
    </w:rPr>
  </w:style>
  <w:style w:type="character" w:styleId="af">
    <w:name w:val="annotation reference"/>
    <w:rPr>
      <w:rFonts w:ascii="Times New Roman" w:eastAsia="宋体" w:hAnsi="Times New Roman"/>
      <w:sz w:val="21"/>
      <w:szCs w:val="21"/>
    </w:rPr>
  </w:style>
  <w:style w:type="character" w:customStyle="1" w:styleId="Char0">
    <w:name w:val="批注主题 Char"/>
    <w:link w:val="ac"/>
    <w:rPr>
      <w:rFonts w:ascii="Times New Roman" w:eastAsia="宋体" w:hAnsi="Times New Roman"/>
      <w:b/>
      <w:bCs/>
      <w:kern w:val="2"/>
      <w:sz w:val="21"/>
      <w:szCs w:val="24"/>
    </w:rPr>
  </w:style>
  <w:style w:type="character" w:customStyle="1" w:styleId="2Char">
    <w:name w:val="标题 2 Char"/>
    <w:link w:val="2"/>
    <w:rPr>
      <w:rFonts w:ascii="Arial" w:eastAsia="黑体" w:hAnsi="Arial"/>
      <w:b/>
      <w:bCs/>
      <w:kern w:val="2"/>
      <w:sz w:val="32"/>
      <w:szCs w:val="32"/>
    </w:rPr>
  </w:style>
  <w:style w:type="character" w:customStyle="1" w:styleId="Char">
    <w:name w:val="批注文字 Char"/>
    <w:link w:val="a3"/>
    <w:rPr>
      <w:rFonts w:ascii="Times New Roman" w:eastAsia="宋体" w:hAnsi="Times New Roman"/>
      <w:kern w:val="2"/>
      <w:sz w:val="21"/>
      <w:szCs w:val="24"/>
    </w:rPr>
  </w:style>
  <w:style w:type="character" w:customStyle="1" w:styleId="font01">
    <w:name w:val="font01"/>
    <w:rPr>
      <w:rFonts w:ascii="宋体" w:eastAsia="宋体" w:hAnsi="宋体" w:hint="eastAsia"/>
      <w:color w:val="000000"/>
      <w:sz w:val="24"/>
      <w:szCs w:val="24"/>
      <w:u w:val="none"/>
    </w:rPr>
  </w:style>
  <w:style w:type="character" w:customStyle="1" w:styleId="font11">
    <w:name w:val="font11"/>
    <w:rPr>
      <w:rFonts w:ascii="宋体" w:eastAsia="宋体" w:hAnsi="宋体" w:hint="eastAsia"/>
      <w:color w:val="000000"/>
      <w:sz w:val="24"/>
      <w:szCs w:val="24"/>
      <w:u w:val="none"/>
    </w:rPr>
  </w:style>
  <w:style w:type="paragraph" w:customStyle="1" w:styleId="BodyTextIndent">
    <w:name w:val="BodyTextIndent"/>
    <w:basedOn w:val="a"/>
    <w:pPr>
      <w:tabs>
        <w:tab w:val="left" w:pos="502"/>
      </w:tabs>
      <w:ind w:firstLineChars="200" w:firstLine="560"/>
    </w:pPr>
  </w:style>
  <w:style w:type="paragraph" w:styleId="af0">
    <w:name w:val="List Paragraph"/>
    <w:basedOn w:val="a"/>
    <w:pPr>
      <w:ind w:firstLine="420"/>
    </w:pPr>
    <w:rPr>
      <w:rFonts w:ascii="Calibri" w:hAnsi="Calibri"/>
      <w:szCs w:val="22"/>
    </w:rPr>
  </w:style>
  <w:style w:type="paragraph" w:customStyle="1" w:styleId="1">
    <w:name w:val="修订1"/>
    <w:uiPriority w:val="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qFormat="1"/>
    <w:lsdException w:name="Block Text"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spacing w:before="156" w:after="156"/>
      <w:jc w:val="center"/>
    </w:pPr>
    <w:rPr>
      <w:rFonts w:ascii="宋体" w:hAnsi="宋体"/>
      <w:sz w:val="24"/>
    </w:rPr>
  </w:style>
  <w:style w:type="paragraph" w:styleId="a5">
    <w:name w:val="Body Text Indent"/>
    <w:basedOn w:val="a"/>
    <w:pPr>
      <w:ind w:firstLineChars="192" w:firstLine="461"/>
    </w:pPr>
    <w:rPr>
      <w:rFonts w:ascii="宋体" w:hAnsi="宋体"/>
      <w:sz w:val="24"/>
    </w:rPr>
  </w:style>
  <w:style w:type="paragraph" w:styleId="a6">
    <w:name w:val="Block Text"/>
    <w:basedOn w:val="a"/>
    <w:pPr>
      <w:spacing w:line="360" w:lineRule="auto"/>
      <w:ind w:left="420" w:right="250"/>
    </w:pPr>
    <w:rPr>
      <w:rFonts w:ascii="宋体" w:hAnsi="宋体"/>
      <w:sz w:val="24"/>
    </w:rPr>
  </w:style>
  <w:style w:type="paragraph" w:styleId="a7">
    <w:name w:val="Date"/>
    <w:basedOn w:val="a"/>
    <w:next w:val="a"/>
    <w:pPr>
      <w:ind w:leftChars="2500" w:left="100"/>
    </w:pPr>
    <w:rPr>
      <w:rFonts w:ascii="宋体" w:hAnsi="宋体"/>
      <w:sz w:val="24"/>
    </w:rPr>
  </w:style>
  <w:style w:type="paragraph" w:styleId="20">
    <w:name w:val="Body Text Indent 2"/>
    <w:basedOn w:val="a"/>
    <w:pPr>
      <w:tabs>
        <w:tab w:val="left" w:pos="1080"/>
      </w:tabs>
      <w:spacing w:line="360" w:lineRule="auto"/>
      <w:ind w:firstLineChars="225" w:firstLine="540"/>
    </w:pPr>
    <w:rPr>
      <w:rFonts w:ascii="宋体" w:hAnsi="宋体"/>
      <w:sz w:val="24"/>
    </w:rPr>
  </w:style>
  <w:style w:type="paragraph" w:styleId="a8">
    <w:name w:val="Balloon Text"/>
    <w:basedOn w:val="a"/>
    <w:qFormat/>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000000"/>
      </w:pBdr>
      <w:tabs>
        <w:tab w:val="center" w:pos="4153"/>
        <w:tab w:val="right" w:pos="8306"/>
      </w:tabs>
      <w:snapToGrid w:val="0"/>
      <w:jc w:val="center"/>
    </w:pPr>
    <w:rPr>
      <w:sz w:val="18"/>
      <w:szCs w:val="18"/>
    </w:rPr>
  </w:style>
  <w:style w:type="paragraph" w:styleId="3">
    <w:name w:val="Body Text Indent 3"/>
    <w:basedOn w:val="a"/>
    <w:qFormat/>
    <w:pPr>
      <w:spacing w:line="360" w:lineRule="auto"/>
      <w:ind w:right="249" w:firstLineChars="213" w:firstLine="511"/>
    </w:pPr>
    <w:rPr>
      <w:rFonts w:ascii="宋体" w:hAnsi="宋体"/>
      <w:sz w:val="24"/>
    </w:rPr>
  </w:style>
  <w:style w:type="paragraph" w:styleId="ab">
    <w:name w:val="Normal (Web)"/>
    <w:basedOn w:val="a"/>
    <w:qFormat/>
    <w:pPr>
      <w:jc w:val="left"/>
    </w:pPr>
    <w:rPr>
      <w:kern w:val="0"/>
      <w:sz w:val="14"/>
      <w:szCs w:val="14"/>
    </w:rPr>
  </w:style>
  <w:style w:type="paragraph" w:styleId="ac">
    <w:name w:val="annotation subject"/>
    <w:basedOn w:val="a3"/>
    <w:next w:val="a3"/>
    <w:link w:val="Char0"/>
    <w:rPr>
      <w:b/>
      <w:bCs/>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Pr>
      <w:rFonts w:ascii="Times New Roman" w:eastAsia="宋体" w:hAnsi="Times New Roman"/>
    </w:rPr>
  </w:style>
  <w:style w:type="character" w:styleId="af">
    <w:name w:val="annotation reference"/>
    <w:rPr>
      <w:rFonts w:ascii="Times New Roman" w:eastAsia="宋体" w:hAnsi="Times New Roman"/>
      <w:sz w:val="21"/>
      <w:szCs w:val="21"/>
    </w:rPr>
  </w:style>
  <w:style w:type="character" w:customStyle="1" w:styleId="Char0">
    <w:name w:val="批注主题 Char"/>
    <w:link w:val="ac"/>
    <w:rPr>
      <w:rFonts w:ascii="Times New Roman" w:eastAsia="宋体" w:hAnsi="Times New Roman"/>
      <w:b/>
      <w:bCs/>
      <w:kern w:val="2"/>
      <w:sz w:val="21"/>
      <w:szCs w:val="24"/>
    </w:rPr>
  </w:style>
  <w:style w:type="character" w:customStyle="1" w:styleId="2Char">
    <w:name w:val="标题 2 Char"/>
    <w:link w:val="2"/>
    <w:rPr>
      <w:rFonts w:ascii="Arial" w:eastAsia="黑体" w:hAnsi="Arial"/>
      <w:b/>
      <w:bCs/>
      <w:kern w:val="2"/>
      <w:sz w:val="32"/>
      <w:szCs w:val="32"/>
    </w:rPr>
  </w:style>
  <w:style w:type="character" w:customStyle="1" w:styleId="Char">
    <w:name w:val="批注文字 Char"/>
    <w:link w:val="a3"/>
    <w:rPr>
      <w:rFonts w:ascii="Times New Roman" w:eastAsia="宋体" w:hAnsi="Times New Roman"/>
      <w:kern w:val="2"/>
      <w:sz w:val="21"/>
      <w:szCs w:val="24"/>
    </w:rPr>
  </w:style>
  <w:style w:type="character" w:customStyle="1" w:styleId="font01">
    <w:name w:val="font01"/>
    <w:rPr>
      <w:rFonts w:ascii="宋体" w:eastAsia="宋体" w:hAnsi="宋体" w:hint="eastAsia"/>
      <w:color w:val="000000"/>
      <w:sz w:val="24"/>
      <w:szCs w:val="24"/>
      <w:u w:val="none"/>
    </w:rPr>
  </w:style>
  <w:style w:type="character" w:customStyle="1" w:styleId="font11">
    <w:name w:val="font11"/>
    <w:rPr>
      <w:rFonts w:ascii="宋体" w:eastAsia="宋体" w:hAnsi="宋体" w:hint="eastAsia"/>
      <w:color w:val="000000"/>
      <w:sz w:val="24"/>
      <w:szCs w:val="24"/>
      <w:u w:val="none"/>
    </w:rPr>
  </w:style>
  <w:style w:type="paragraph" w:customStyle="1" w:styleId="BodyTextIndent">
    <w:name w:val="BodyTextIndent"/>
    <w:basedOn w:val="a"/>
    <w:pPr>
      <w:tabs>
        <w:tab w:val="left" w:pos="502"/>
      </w:tabs>
      <w:ind w:firstLineChars="200" w:firstLine="560"/>
    </w:pPr>
  </w:style>
  <w:style w:type="paragraph" w:styleId="af0">
    <w:name w:val="List Paragraph"/>
    <w:basedOn w:val="a"/>
    <w:pPr>
      <w:ind w:firstLine="420"/>
    </w:pPr>
    <w:rPr>
      <w:rFonts w:ascii="Calibri" w:hAnsi="Calibri"/>
      <w:szCs w:val="22"/>
    </w:rPr>
  </w:style>
  <w:style w:type="paragraph" w:customStyle="1" w:styleId="1">
    <w:name w:val="修订1"/>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493</Words>
  <Characters>2811</Characters>
  <Application>Microsoft Office Word</Application>
  <DocSecurity>0</DocSecurity>
  <Lines>23</Lines>
  <Paragraphs>6</Paragraphs>
  <ScaleCrop>false</ScaleCrop>
  <Company>汕头大学医学院</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陈海雄</cp:lastModifiedBy>
  <cp:revision>12</cp:revision>
  <dcterms:created xsi:type="dcterms:W3CDTF">2023-08-06T05:38:00Z</dcterms:created>
  <dcterms:modified xsi:type="dcterms:W3CDTF">2023-08-07T02:55:00Z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A94BA2CD12914727AC894B80F25D4A80</vt:lpwstr>
  </property>
  <property fmtid="{D5CDD505-2E9C-101B-9397-08002B2CF9AE}" pid="3" name="KSOProductBuildVer">
    <vt:lpwstr>2052-11.1.0.12155</vt:lpwstr>
  </property>
</Properties>
</file>