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
          <w:sz w:val="44"/>
          <w:lang w:val="en-US" w:eastAsia="zh-CN"/>
        </w:rPr>
      </w:pPr>
      <w:bookmarkStart w:id="4" w:name="_GoBack"/>
      <w:bookmarkEnd w:id="4"/>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rPr>
      </w:pPr>
      <w:r>
        <w:rPr>
          <w:rFonts w:hint="eastAsia" w:ascii="宋体" w:hAnsi="宋体"/>
          <w:b/>
          <w:sz w:val="44"/>
          <w:lang w:val="en-US" w:eastAsia="zh-CN"/>
        </w:rPr>
        <w:t>响 应</w:t>
      </w:r>
      <w:r>
        <w:rPr>
          <w:rFonts w:hint="eastAsia" w:ascii="宋体" w:hAnsi="宋体"/>
          <w:b/>
          <w:sz w:val="44"/>
        </w:rPr>
        <w:t>文 件 格 式</w:t>
      </w:r>
    </w:p>
    <w:p>
      <w:pPr>
        <w:pStyle w:val="8"/>
        <w:rPr>
          <w:rFonts w:hint="eastAsia" w:ascii="宋体" w:hAnsi="宋体"/>
          <w:b/>
          <w:sz w:val="44"/>
        </w:rPr>
      </w:pPr>
    </w:p>
    <w:p>
      <w:pPr>
        <w:pStyle w:val="8"/>
        <w:rPr>
          <w:rFonts w:hint="eastAsia" w:ascii="宋体" w:hAnsi="宋体"/>
          <w:b/>
          <w:sz w:val="44"/>
        </w:rPr>
      </w:pPr>
    </w:p>
    <w:p>
      <w:pPr>
        <w:pStyle w:val="8"/>
        <w:rPr>
          <w:rFonts w:hint="eastAsia" w:ascii="宋体" w:hAnsi="宋体"/>
          <w:b/>
          <w:sz w:val="44"/>
        </w:rPr>
      </w:pPr>
    </w:p>
    <w:p>
      <w:pPr>
        <w:tabs>
          <w:tab w:val="left" w:pos="284"/>
          <w:tab w:val="left" w:pos="851"/>
        </w:tabs>
        <w:spacing w:line="360" w:lineRule="auto"/>
        <w:ind w:firstLine="720" w:firstLineChars="200"/>
        <w:jc w:val="left"/>
        <w:rPr>
          <w:rFonts w:hint="eastAsia" w:ascii="宋体" w:hAnsi="宋体" w:eastAsia="宋体" w:cs="Times New Roman"/>
          <w:sz w:val="36"/>
          <w:lang w:val="en-US" w:eastAsia="zh-CN"/>
        </w:rPr>
      </w:pPr>
      <w:r>
        <w:rPr>
          <w:rFonts w:hint="eastAsia" w:ascii="宋体" w:hAnsi="宋体" w:eastAsia="宋体" w:cs="Times New Roman"/>
          <w:sz w:val="36"/>
          <w:lang w:val="en-US" w:eastAsia="zh-CN"/>
        </w:rPr>
        <w:t>项 目 名  称：</w:t>
      </w:r>
    </w:p>
    <w:p>
      <w:pPr>
        <w:tabs>
          <w:tab w:val="left" w:pos="284"/>
          <w:tab w:val="left" w:pos="851"/>
        </w:tabs>
        <w:spacing w:line="360" w:lineRule="auto"/>
        <w:ind w:firstLine="720" w:firstLineChars="200"/>
        <w:jc w:val="left"/>
        <w:rPr>
          <w:rFonts w:hint="eastAsia" w:ascii="宋体" w:hAnsi="宋体" w:eastAsia="宋体" w:cs="Times New Roman"/>
          <w:sz w:val="36"/>
          <w:lang w:val="en-US" w:eastAsia="zh-CN"/>
        </w:rPr>
      </w:pPr>
      <w:r>
        <w:rPr>
          <w:rFonts w:hint="eastAsia" w:ascii="宋体" w:hAnsi="宋体" w:eastAsia="宋体" w:cs="Times New Roman"/>
          <w:sz w:val="36"/>
          <w:lang w:val="en-US" w:eastAsia="zh-CN"/>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both"/>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lang w:val="en-US" w:eastAsia="zh-CN"/>
        </w:rPr>
        <w:t>供应商名称</w:t>
      </w:r>
      <w:r>
        <w:rPr>
          <w:rFonts w:hint="eastAsia" w:ascii="宋体" w:hAnsi="宋体"/>
          <w:sz w:val="36"/>
        </w:rPr>
        <w:t>：</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lang w:val="en-US" w:eastAsia="zh-CN"/>
        </w:rPr>
        <w:t>供应商</w:t>
      </w:r>
      <w:r>
        <w:rPr>
          <w:rFonts w:hint="eastAsia" w:ascii="宋体" w:hAnsi="宋体"/>
          <w:sz w:val="36"/>
        </w:rPr>
        <w:t>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lang w:val="en-US" w:eastAsia="zh-CN"/>
        </w:rPr>
        <w:t>响应</w:t>
      </w:r>
      <w:r>
        <w:rPr>
          <w:rFonts w:hint="eastAsia" w:ascii="宋体" w:hAnsi="宋体"/>
          <w:sz w:val="36"/>
        </w:rPr>
        <w:t>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r>
        <w:br w:type="page"/>
      </w:r>
    </w:p>
    <w:p>
      <w:pPr>
        <w:pStyle w:val="8"/>
      </w:pPr>
    </w:p>
    <w:p>
      <w:pPr>
        <w:pStyle w:val="3"/>
        <w:spacing w:line="480" w:lineRule="exact"/>
        <w:rPr>
          <w:rFonts w:hint="eastAsia" w:ascii="宋体" w:hAnsi="宋体"/>
          <w:sz w:val="32"/>
          <w:szCs w:val="32"/>
        </w:rPr>
      </w:pPr>
      <w:bookmarkStart w:id="0" w:name="_Toc42951051"/>
      <w:r>
        <w:rPr>
          <w:rFonts w:hint="eastAsia" w:ascii="宋体" w:hAnsi="宋体"/>
          <w:sz w:val="32"/>
          <w:szCs w:val="32"/>
          <w:lang w:val="en-US" w:eastAsia="zh-CN"/>
        </w:rPr>
        <w:t>1.</w:t>
      </w:r>
      <w:r>
        <w:rPr>
          <w:rFonts w:hint="eastAsia" w:ascii="宋体" w:hAnsi="宋体"/>
          <w:sz w:val="32"/>
          <w:szCs w:val="32"/>
        </w:rPr>
        <w:t>报</w:t>
      </w:r>
      <w:bookmarkStart w:id="1" w:name="_Hlt10519308"/>
      <w:bookmarkEnd w:id="1"/>
      <w:r>
        <w:rPr>
          <w:rFonts w:hint="eastAsia" w:ascii="宋体" w:hAnsi="宋体"/>
          <w:sz w:val="32"/>
          <w:szCs w:val="32"/>
        </w:rPr>
        <w:t>价文件格式</w:t>
      </w:r>
      <w:bookmarkEnd w:id="0"/>
      <w:bookmarkStart w:id="2" w:name="_Hlt10456397"/>
      <w:bookmarkEnd w:id="2"/>
    </w:p>
    <w:p>
      <w:pPr>
        <w:pStyle w:val="9"/>
        <w:spacing w:line="480" w:lineRule="exact"/>
        <w:jc w:val="center"/>
        <w:rPr>
          <w:rFonts w:hint="eastAsia" w:hAnsi="宋体"/>
          <w:b/>
          <w:sz w:val="24"/>
        </w:rPr>
      </w:pPr>
      <w:r>
        <w:rPr>
          <w:rFonts w:hint="eastAsia" w:hAnsi="宋体"/>
          <w:b/>
          <w:sz w:val="24"/>
        </w:rPr>
        <w:t>报价总表</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445"/>
        <w:gridCol w:w="1221"/>
        <w:gridCol w:w="1457"/>
        <w:gridCol w:w="1659"/>
        <w:gridCol w:w="2025"/>
        <w:gridCol w:w="9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2" w:hRule="atLeast"/>
        </w:trPr>
        <w:tc>
          <w:tcPr>
            <w:tcW w:w="568" w:type="dxa"/>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序号</w:t>
            </w:r>
          </w:p>
        </w:tc>
        <w:tc>
          <w:tcPr>
            <w:tcW w:w="2666" w:type="dxa"/>
            <w:gridSpan w:val="2"/>
            <w:noWrap w:val="0"/>
            <w:vAlign w:val="center"/>
          </w:tcPr>
          <w:p>
            <w:pPr>
              <w:spacing w:line="360" w:lineRule="auto"/>
              <w:jc w:val="center"/>
              <w:rPr>
                <w:rFonts w:hint="eastAsia" w:ascii="宋体" w:hAnsi="宋体"/>
                <w:b/>
                <w:bCs/>
                <w:szCs w:val="21"/>
              </w:rPr>
            </w:pPr>
            <w:r>
              <w:rPr>
                <w:rFonts w:hint="eastAsia" w:ascii="宋体" w:hAnsi="宋体"/>
                <w:b/>
                <w:szCs w:val="21"/>
              </w:rPr>
              <w:t>内容</w:t>
            </w:r>
          </w:p>
        </w:tc>
        <w:tc>
          <w:tcPr>
            <w:tcW w:w="1457" w:type="dxa"/>
            <w:noWrap w:val="0"/>
            <w:vAlign w:val="center"/>
          </w:tcPr>
          <w:p>
            <w:pPr>
              <w:spacing w:line="360" w:lineRule="auto"/>
              <w:jc w:val="center"/>
              <w:rPr>
                <w:rFonts w:hint="eastAsia" w:ascii="宋体" w:hAnsi="宋体"/>
                <w:b/>
                <w:bCs/>
                <w:szCs w:val="21"/>
              </w:rPr>
            </w:pPr>
            <w:r>
              <w:rPr>
                <w:rFonts w:hint="eastAsia" w:ascii="宋体" w:hAnsi="宋体"/>
                <w:b/>
                <w:bCs/>
                <w:szCs w:val="21"/>
              </w:rPr>
              <w:t>数量</w:t>
            </w:r>
          </w:p>
        </w:tc>
        <w:tc>
          <w:tcPr>
            <w:tcW w:w="1659" w:type="dxa"/>
            <w:noWrap w:val="0"/>
            <w:vAlign w:val="center"/>
          </w:tcPr>
          <w:p>
            <w:pPr>
              <w:tabs>
                <w:tab w:val="left" w:pos="8364"/>
              </w:tabs>
              <w:snapToGrid w:val="0"/>
              <w:spacing w:line="360" w:lineRule="auto"/>
              <w:ind w:right="-58"/>
              <w:jc w:val="center"/>
              <w:rPr>
                <w:rFonts w:hint="default" w:ascii="宋体" w:hAnsi="宋体" w:eastAsia="宋体"/>
                <w:b/>
                <w:szCs w:val="21"/>
                <w:lang w:val="en-US" w:eastAsia="zh-CN"/>
              </w:rPr>
            </w:pPr>
            <w:r>
              <w:rPr>
                <w:rFonts w:hint="eastAsia" w:ascii="宋体" w:hAnsi="宋体"/>
                <w:b/>
                <w:szCs w:val="21"/>
                <w:lang w:val="en-US" w:eastAsia="zh-CN"/>
              </w:rPr>
              <w:t>拦标价（元）</w:t>
            </w:r>
          </w:p>
        </w:tc>
        <w:tc>
          <w:tcPr>
            <w:tcW w:w="2025" w:type="dxa"/>
            <w:noWrap w:val="0"/>
            <w:vAlign w:val="center"/>
          </w:tcPr>
          <w:p>
            <w:pPr>
              <w:tabs>
                <w:tab w:val="left" w:pos="8364"/>
              </w:tabs>
              <w:snapToGrid w:val="0"/>
              <w:spacing w:line="360" w:lineRule="auto"/>
              <w:ind w:right="77"/>
              <w:jc w:val="center"/>
              <w:rPr>
                <w:rFonts w:hint="eastAsia" w:ascii="宋体" w:hAnsi="宋体"/>
                <w:b/>
                <w:szCs w:val="21"/>
              </w:rPr>
            </w:pPr>
            <w:r>
              <w:rPr>
                <w:rFonts w:hint="eastAsia" w:ascii="宋体" w:hAnsi="宋体"/>
                <w:b/>
                <w:szCs w:val="21"/>
                <w:lang w:val="en-US" w:eastAsia="zh-CN"/>
              </w:rPr>
              <w:t>响应总</w:t>
            </w:r>
            <w:r>
              <w:rPr>
                <w:rFonts w:hint="eastAsia" w:ascii="宋体" w:hAnsi="宋体"/>
                <w:b/>
                <w:szCs w:val="21"/>
              </w:rPr>
              <w:t>报价（</w:t>
            </w:r>
            <w:r>
              <w:rPr>
                <w:rFonts w:hint="eastAsia" w:ascii="宋体" w:hAnsi="宋体"/>
                <w:b/>
                <w:szCs w:val="21"/>
                <w:lang w:val="en-US" w:eastAsia="zh-CN"/>
              </w:rPr>
              <w:t>元</w:t>
            </w:r>
            <w:r>
              <w:rPr>
                <w:rFonts w:hint="eastAsia" w:ascii="宋体" w:hAnsi="宋体"/>
                <w:b/>
                <w:szCs w:val="21"/>
              </w:rPr>
              <w:t>）</w:t>
            </w:r>
          </w:p>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大写及小写</w:t>
            </w:r>
          </w:p>
        </w:tc>
        <w:tc>
          <w:tcPr>
            <w:tcW w:w="973" w:type="dxa"/>
            <w:noWrap w:val="0"/>
            <w:vAlign w:val="center"/>
          </w:tcPr>
          <w:p>
            <w:pPr>
              <w:tabs>
                <w:tab w:val="left" w:pos="8364"/>
              </w:tabs>
              <w:snapToGrid w:val="0"/>
              <w:spacing w:line="360" w:lineRule="auto"/>
              <w:ind w:right="-58"/>
              <w:jc w:val="center"/>
              <w:rPr>
                <w:rFonts w:hint="eastAsia" w:ascii="宋体" w:hAnsi="宋体" w:eastAsia="宋体"/>
                <w:b/>
                <w:szCs w:val="21"/>
                <w:lang w:val="en-US" w:eastAsia="zh-CN"/>
              </w:rPr>
            </w:pPr>
            <w:r>
              <w:rPr>
                <w:rFonts w:hint="eastAsia" w:ascii="宋体" w:hAnsi="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34" w:hRule="atLeast"/>
        </w:trPr>
        <w:tc>
          <w:tcPr>
            <w:tcW w:w="568" w:type="dxa"/>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1</w:t>
            </w:r>
          </w:p>
        </w:tc>
        <w:tc>
          <w:tcPr>
            <w:tcW w:w="2666" w:type="dxa"/>
            <w:gridSpan w:val="2"/>
            <w:noWrap w:val="0"/>
            <w:vAlign w:val="center"/>
          </w:tcPr>
          <w:p>
            <w:pPr>
              <w:spacing w:line="360" w:lineRule="auto"/>
              <w:jc w:val="center"/>
              <w:rPr>
                <w:rFonts w:hint="eastAsia" w:ascii="宋体" w:hAnsi="宋体"/>
                <w:szCs w:val="21"/>
              </w:rPr>
            </w:pPr>
            <w:r>
              <w:rPr>
                <w:rFonts w:hint="eastAsia" w:ascii="宋体" w:hAnsi="宋体" w:eastAsia="宋体" w:cs="Times New Roman"/>
                <w:b/>
                <w:szCs w:val="21"/>
              </w:rPr>
              <w:t>汕头大学医学院第一附属医院高端CT机房(CT1室)施工(含防护)项目建设工程</w:t>
            </w:r>
          </w:p>
        </w:tc>
        <w:tc>
          <w:tcPr>
            <w:tcW w:w="1457"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cs="Times New Roman"/>
                <w:b/>
                <w:szCs w:val="21"/>
                <w:lang w:val="en-US" w:eastAsia="zh-CN"/>
              </w:rPr>
              <w:t>1项</w:t>
            </w:r>
          </w:p>
        </w:tc>
        <w:tc>
          <w:tcPr>
            <w:tcW w:w="1659" w:type="dxa"/>
            <w:noWrap w:val="0"/>
            <w:vAlign w:val="center"/>
          </w:tcPr>
          <w:p>
            <w:pPr>
              <w:tabs>
                <w:tab w:val="left" w:pos="8364"/>
              </w:tabs>
              <w:snapToGrid w:val="0"/>
              <w:spacing w:line="360" w:lineRule="auto"/>
              <w:ind w:right="-58"/>
              <w:jc w:val="center"/>
              <w:rPr>
                <w:rFonts w:hint="eastAsia" w:ascii="宋体" w:hAnsi="宋体"/>
                <w:szCs w:val="21"/>
              </w:rPr>
            </w:pPr>
            <w:r>
              <w:rPr>
                <w:rFonts w:hint="eastAsia" w:ascii="宋体" w:hAnsi="宋体" w:eastAsia="宋体" w:cs="Times New Roman"/>
                <w:b/>
                <w:szCs w:val="21"/>
                <w:lang w:val="en-US" w:eastAsia="zh-CN"/>
              </w:rPr>
              <w:t>571000.00</w:t>
            </w:r>
            <w:r>
              <w:rPr>
                <w:rFonts w:hint="eastAsia" w:ascii="宋体" w:hAnsi="宋体" w:eastAsia="宋体" w:cs="Times New Roman"/>
                <w:b/>
                <w:szCs w:val="21"/>
              </w:rPr>
              <w:t xml:space="preserve"> </w:t>
            </w:r>
          </w:p>
        </w:tc>
        <w:tc>
          <w:tcPr>
            <w:tcW w:w="2025" w:type="dxa"/>
            <w:noWrap w:val="0"/>
            <w:vAlign w:val="center"/>
          </w:tcPr>
          <w:p>
            <w:pPr>
              <w:tabs>
                <w:tab w:val="left" w:pos="8364"/>
              </w:tabs>
              <w:snapToGrid w:val="0"/>
              <w:spacing w:line="360" w:lineRule="auto"/>
              <w:ind w:right="-58"/>
              <w:jc w:val="center"/>
              <w:rPr>
                <w:rFonts w:hint="eastAsia" w:ascii="宋体" w:hAnsi="宋体"/>
                <w:szCs w:val="21"/>
              </w:rPr>
            </w:pPr>
          </w:p>
        </w:tc>
        <w:tc>
          <w:tcPr>
            <w:tcW w:w="973" w:type="dxa"/>
            <w:noWrap w:val="0"/>
            <w:vAlign w:val="center"/>
          </w:tcPr>
          <w:p>
            <w:pPr>
              <w:tabs>
                <w:tab w:val="left" w:pos="8364"/>
              </w:tabs>
              <w:snapToGrid w:val="0"/>
              <w:spacing w:line="360" w:lineRule="auto"/>
              <w:ind w:right="-58"/>
              <w:jc w:val="center"/>
              <w:rPr>
                <w:rFonts w:hint="default" w:ascii="宋体" w:hAnsi="宋体" w:eastAsia="宋体"/>
                <w:szCs w:val="21"/>
                <w:lang w:val="en-US" w:eastAsia="zh-CN"/>
              </w:rPr>
            </w:pPr>
            <w:r>
              <w:rPr>
                <w:rFonts w:hint="eastAsia" w:ascii="宋体" w:hAnsi="宋体"/>
                <w:szCs w:val="21"/>
                <w:lang w:val="en-US" w:eastAsia="zh-CN"/>
              </w:rPr>
              <w:t>报价超过拦标价无效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2013" w:type="dxa"/>
            <w:gridSpan w:val="2"/>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报价有效期</w:t>
            </w:r>
          </w:p>
        </w:tc>
        <w:tc>
          <w:tcPr>
            <w:tcW w:w="7335" w:type="dxa"/>
            <w:gridSpan w:val="5"/>
            <w:noWrap w:val="0"/>
            <w:vAlign w:val="center"/>
          </w:tcPr>
          <w:p>
            <w:pPr>
              <w:tabs>
                <w:tab w:val="left" w:pos="8364"/>
              </w:tabs>
              <w:snapToGrid w:val="0"/>
              <w:spacing w:line="360" w:lineRule="auto"/>
              <w:ind w:right="-58"/>
              <w:jc w:val="center"/>
              <w:rPr>
                <w:rFonts w:hint="eastAsia" w:ascii="宋体" w:hAnsi="宋体"/>
                <w:szCs w:val="21"/>
              </w:rPr>
            </w:pPr>
            <w:r>
              <w:rPr>
                <w:rFonts w:hint="eastAsia" w:ascii="宋体" w:hAnsi="宋体"/>
                <w:szCs w:val="21"/>
              </w:rPr>
              <w:t>自开标之日起90个日历天</w:t>
            </w:r>
          </w:p>
        </w:tc>
      </w:tr>
    </w:tbl>
    <w:p>
      <w:pPr>
        <w:tabs>
          <w:tab w:val="left" w:pos="676"/>
          <w:tab w:val="left" w:pos="2330"/>
          <w:tab w:val="left" w:pos="9230"/>
        </w:tabs>
        <w:autoSpaceDE w:val="0"/>
        <w:autoSpaceDN w:val="0"/>
        <w:adjustRightInd w:val="0"/>
        <w:spacing w:line="480" w:lineRule="exact"/>
        <w:jc w:val="both"/>
        <w:rPr>
          <w:rFonts w:hint="eastAsia" w:ascii="宋体" w:hAnsi="宋体"/>
        </w:rPr>
      </w:pPr>
    </w:p>
    <w:p>
      <w:pPr>
        <w:tabs>
          <w:tab w:val="left" w:pos="676"/>
          <w:tab w:val="left" w:pos="2330"/>
          <w:tab w:val="left" w:pos="9230"/>
        </w:tabs>
        <w:autoSpaceDE w:val="0"/>
        <w:autoSpaceDN w:val="0"/>
        <w:adjustRightInd w:val="0"/>
        <w:spacing w:line="480" w:lineRule="exact"/>
        <w:jc w:val="both"/>
        <w:rPr>
          <w:rFonts w:hint="eastAsia" w:ascii="宋体" w:hAnsi="宋体"/>
        </w:rPr>
      </w:pP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供应商（公章）：</w:t>
      </w: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授权代表（签名或盖章）：</w:t>
      </w: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日       期：</w:t>
      </w:r>
    </w:p>
    <w:p>
      <w:pPr>
        <w:spacing w:line="480" w:lineRule="exact"/>
        <w:rPr>
          <w:rFonts w:hint="eastAsia" w:ascii="宋体" w:hAnsi="宋体"/>
          <w:sz w:val="32"/>
          <w:szCs w:val="32"/>
        </w:rPr>
      </w:pPr>
      <w:r>
        <w:rPr>
          <w:rFonts w:ascii="宋体" w:hAnsi="宋体"/>
        </w:rPr>
        <w:br w:type="page"/>
      </w:r>
    </w:p>
    <w:p>
      <w:pPr>
        <w:spacing w:line="480" w:lineRule="exact"/>
        <w:rPr>
          <w:rFonts w:hint="eastAsia" w:ascii="宋体" w:hAnsi="宋体"/>
          <w:sz w:val="32"/>
          <w:szCs w:val="32"/>
        </w:rPr>
      </w:pPr>
    </w:p>
    <w:p>
      <w:pPr>
        <w:spacing w:line="360" w:lineRule="auto"/>
        <w:rPr>
          <w:rFonts w:ascii="宋体" w:hAnsi="宋体"/>
          <w:b/>
          <w:sz w:val="32"/>
          <w:szCs w:val="32"/>
        </w:rPr>
      </w:pPr>
      <w:r>
        <w:rPr>
          <w:rFonts w:hint="eastAsia" w:ascii="宋体" w:hAnsi="宋体"/>
          <w:b/>
          <w:sz w:val="32"/>
          <w:szCs w:val="32"/>
          <w:lang w:val="en-US" w:eastAsia="zh-CN"/>
        </w:rPr>
        <w:t>2.</w:t>
      </w:r>
      <w:r>
        <w:rPr>
          <w:rFonts w:hint="eastAsia" w:ascii="宋体" w:hAnsi="宋体"/>
          <w:b/>
          <w:sz w:val="32"/>
          <w:szCs w:val="32"/>
        </w:rPr>
        <w:t>法定代表人证明书</w:t>
      </w:r>
    </w:p>
    <w:p>
      <w:pPr>
        <w:rPr>
          <w:rFonts w:hint="eastAsia" w:ascii="宋体" w:hAnsi="宋体"/>
          <w:kern w:val="2"/>
        </w:rPr>
      </w:pPr>
    </w:p>
    <w:p>
      <w:pPr>
        <w:spacing w:line="480" w:lineRule="auto"/>
        <w:rPr>
          <w:rFonts w:hint="eastAsia" w:ascii="宋体" w:hAnsi="宋体"/>
          <w:kern w:val="2"/>
        </w:rPr>
      </w:pPr>
      <w:r>
        <w:rPr>
          <w:rFonts w:hint="eastAsia" w:ascii="宋体" w:hAnsi="宋体"/>
          <w:kern w:val="2"/>
        </w:rPr>
        <w:t>供应商名称：</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单位性质：</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地址：</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成立时间：</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经营期限：</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姓名：</w:t>
      </w:r>
      <w:r>
        <w:rPr>
          <w:rFonts w:hint="eastAsia" w:ascii="宋体" w:hAnsi="宋体"/>
          <w:kern w:val="2"/>
          <w:u w:val="single"/>
        </w:rPr>
        <w:t xml:space="preserve">           </w:t>
      </w:r>
      <w:r>
        <w:rPr>
          <w:rFonts w:hint="eastAsia" w:ascii="宋体" w:hAnsi="宋体"/>
          <w:kern w:val="2"/>
        </w:rPr>
        <w:t>性别</w:t>
      </w:r>
      <w:r>
        <w:rPr>
          <w:rFonts w:hint="eastAsia" w:ascii="宋体" w:hAnsi="宋体"/>
          <w:kern w:val="2"/>
          <w:u w:val="single"/>
        </w:rPr>
        <w:t xml:space="preserve">：      </w:t>
      </w:r>
      <w:r>
        <w:rPr>
          <w:rFonts w:hint="eastAsia" w:ascii="宋体" w:hAnsi="宋体"/>
          <w:kern w:val="2"/>
        </w:rPr>
        <w:t>年龄：</w:t>
      </w:r>
      <w:r>
        <w:rPr>
          <w:rFonts w:hint="eastAsia" w:ascii="宋体" w:hAnsi="宋体"/>
          <w:kern w:val="2"/>
          <w:u w:val="single"/>
        </w:rPr>
        <w:t xml:space="preserve">       </w:t>
      </w:r>
      <w:r>
        <w:rPr>
          <w:rFonts w:hint="eastAsia" w:ascii="宋体" w:hAnsi="宋体"/>
          <w:kern w:val="2"/>
        </w:rPr>
        <w:t>职务：</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系</w:t>
      </w:r>
      <w:r>
        <w:rPr>
          <w:rFonts w:hint="eastAsia" w:ascii="宋体" w:hAnsi="宋体"/>
          <w:kern w:val="2"/>
          <w:u w:val="single"/>
        </w:rPr>
        <w:t xml:space="preserve">                                               </w:t>
      </w:r>
      <w:r>
        <w:rPr>
          <w:rFonts w:hint="eastAsia" w:ascii="宋体" w:hAnsi="宋体"/>
          <w:kern w:val="2"/>
        </w:rPr>
        <w:t>的法定代表人。</w:t>
      </w:r>
    </w:p>
    <w:p>
      <w:pPr>
        <w:spacing w:line="480" w:lineRule="auto"/>
        <w:ind w:firstLine="420" w:firstLineChars="200"/>
        <w:rPr>
          <w:rFonts w:hint="eastAsia" w:ascii="宋体" w:hAnsi="宋体"/>
          <w:kern w:val="2"/>
        </w:rPr>
      </w:pPr>
      <w:r>
        <w:rPr>
          <w:rFonts w:hint="eastAsia" w:ascii="宋体" w:hAnsi="宋体"/>
          <w:kern w:val="2"/>
        </w:rPr>
        <w:t>特此证明。</w:t>
      </w:r>
    </w:p>
    <w:p>
      <w:pPr>
        <w:spacing w:line="480" w:lineRule="auto"/>
        <w:rPr>
          <w:rFonts w:hint="eastAsia" w:ascii="宋体" w:hAnsi="宋体"/>
          <w:kern w:val="2"/>
        </w:rPr>
      </w:pPr>
    </w:p>
    <w:p>
      <w:pPr>
        <w:spacing w:line="480" w:lineRule="exact"/>
        <w:rPr>
          <w:rFonts w:hint="eastAsia" w:ascii="宋体" w:hAnsi="宋体"/>
        </w:rPr>
      </w:pPr>
      <w:r>
        <w:rPr>
          <w:rFonts w:hint="eastAsia" w:ascii="宋体" w:hAnsi="宋体"/>
        </w:rPr>
        <w:t>供应商（公章）：</w:t>
      </w:r>
    </w:p>
    <w:p>
      <w:pPr>
        <w:spacing w:line="480" w:lineRule="exact"/>
        <w:rPr>
          <w:rFonts w:hint="eastAsia" w:ascii="宋体" w:hAnsi="宋体"/>
          <w:b/>
          <w:sz w:val="32"/>
        </w:rPr>
      </w:pPr>
      <w:r>
        <w:rPr>
          <w:rFonts w:hint="eastAsia" w:ascii="宋体" w:hAnsi="宋体"/>
        </w:rPr>
        <w:t>日    期：</w:t>
      </w:r>
    </w:p>
    <w:p>
      <w:pPr>
        <w:spacing w:line="360" w:lineRule="auto"/>
        <w:rPr>
          <w:rFonts w:hint="eastAsia" w:ascii="宋体" w:hAnsi="宋体"/>
          <w:b/>
          <w:sz w:val="32"/>
        </w:rPr>
      </w:pPr>
    </w:p>
    <w:p>
      <w:pPr>
        <w:spacing w:line="360" w:lineRule="auto"/>
        <w:rPr>
          <w:rFonts w:hint="eastAsia" w:ascii="宋体" w:hAnsi="宋体"/>
          <w:b/>
          <w:sz w:val="32"/>
        </w:rPr>
      </w:pPr>
    </w:p>
    <w:p>
      <w:pPr>
        <w:spacing w:line="360" w:lineRule="auto"/>
        <w:rPr>
          <w:rFonts w:hint="eastAsia" w:ascii="宋体" w:hAnsi="宋体"/>
          <w:b/>
          <w:sz w:val="32"/>
        </w:rPr>
      </w:pPr>
      <w:r>
        <w:rPr>
          <w:rFonts w:hint="eastAsia" w:ascii="宋体" w:hAnsi="宋体"/>
          <w:b/>
        </w:rPr>
        <w:t>以下附法人代表身份证复印件（粘贴正反面）</w:t>
      </w:r>
      <w:r>
        <w:rPr>
          <w:rFonts w:ascii="宋体" w:hAnsi="宋体"/>
          <w:b/>
          <w:sz w:val="32"/>
        </w:rPr>
        <w:br w:type="page"/>
      </w:r>
      <w:r>
        <w:rPr>
          <w:rFonts w:hint="eastAsia" w:ascii="宋体" w:hAnsi="宋体"/>
          <w:b/>
          <w:sz w:val="32"/>
          <w:szCs w:val="32"/>
          <w:lang w:val="en-US" w:eastAsia="zh-CN"/>
        </w:rPr>
        <w:t>3.</w:t>
      </w:r>
      <w:r>
        <w:rPr>
          <w:rFonts w:hint="eastAsia" w:ascii="宋体" w:hAnsi="宋体"/>
          <w:b/>
          <w:sz w:val="32"/>
          <w:szCs w:val="32"/>
        </w:rPr>
        <w:t>法定代表人授权委托书</w:t>
      </w:r>
    </w:p>
    <w:p>
      <w:pPr>
        <w:pStyle w:val="9"/>
        <w:spacing w:line="480" w:lineRule="exact"/>
        <w:rPr>
          <w:rFonts w:hint="eastAsia" w:hAnsi="宋体"/>
        </w:rPr>
      </w:pPr>
    </w:p>
    <w:p>
      <w:pPr>
        <w:pStyle w:val="9"/>
        <w:spacing w:line="480" w:lineRule="exact"/>
        <w:rPr>
          <w:rFonts w:hint="eastAsia" w:hAnsi="宋体"/>
          <w:lang w:eastAsia="zh-CN"/>
        </w:rPr>
      </w:pPr>
      <w:r>
        <w:rPr>
          <w:rFonts w:hint="eastAsia" w:hAnsi="宋体"/>
        </w:rPr>
        <w:t xml:space="preserve">致: </w:t>
      </w:r>
      <w:r>
        <w:rPr>
          <w:rFonts w:hint="eastAsia" w:hAnsi="宋体"/>
          <w:lang w:eastAsia="zh-CN"/>
        </w:rPr>
        <w:t>汕头大学医学院第一附属医院</w:t>
      </w:r>
    </w:p>
    <w:p>
      <w:pPr>
        <w:pStyle w:val="9"/>
        <w:spacing w:line="480" w:lineRule="exact"/>
        <w:rPr>
          <w:rFonts w:hint="eastAsia" w:hAnsi="宋体"/>
          <w:sz w:val="24"/>
        </w:rPr>
      </w:pPr>
    </w:p>
    <w:p>
      <w:pPr>
        <w:pStyle w:val="9"/>
        <w:spacing w:line="480" w:lineRule="exact"/>
        <w:ind w:left="178" w:hanging="178" w:hangingChars="85"/>
        <w:rPr>
          <w:rFonts w:hint="eastAsia" w:hAnsi="宋体"/>
        </w:rPr>
      </w:pPr>
      <w:r>
        <w:rPr>
          <w:rFonts w:hint="eastAsia" w:hAnsi="宋体"/>
        </w:rPr>
        <w:t xml:space="preserve">    本授权书声明：</w:t>
      </w:r>
      <w:r>
        <w:rPr>
          <w:rFonts w:hint="eastAsia" w:hAnsi="宋体"/>
          <w:u w:val="single"/>
        </w:rPr>
        <w:t xml:space="preserve">            </w:t>
      </w:r>
      <w:r>
        <w:rPr>
          <w:rFonts w:hint="eastAsia" w:hAnsi="宋体"/>
        </w:rPr>
        <w:t>是注册于</w:t>
      </w:r>
      <w:r>
        <w:rPr>
          <w:rFonts w:hint="eastAsia" w:hAnsi="宋体"/>
          <w:u w:val="single"/>
        </w:rPr>
        <w:t xml:space="preserve">             </w:t>
      </w:r>
      <w:r>
        <w:rPr>
          <w:rFonts w:hint="eastAsia" w:hAnsi="宋体"/>
        </w:rPr>
        <w:t>（国家或地区）的</w:t>
      </w:r>
      <w:r>
        <w:rPr>
          <w:rFonts w:hint="eastAsia" w:hAnsi="宋体"/>
          <w:u w:val="single"/>
        </w:rPr>
        <w:t xml:space="preserve">      </w:t>
      </w:r>
      <w:r>
        <w:rPr>
          <w:rFonts w:hint="eastAsia" w:hAnsi="宋体"/>
        </w:rPr>
        <w:t>（供应商名称）的法定代表人。现任</w:t>
      </w:r>
      <w:r>
        <w:rPr>
          <w:rFonts w:hint="eastAsia" w:hAnsi="宋体"/>
          <w:u w:val="single"/>
        </w:rPr>
        <w:t xml:space="preserve">        </w:t>
      </w:r>
      <w:r>
        <w:rPr>
          <w:rFonts w:hint="eastAsia" w:hAnsi="宋体"/>
        </w:rPr>
        <w:t>职务。在</w:t>
      </w:r>
      <w:r>
        <w:rPr>
          <w:rFonts w:hint="eastAsia" w:hAnsi="宋体"/>
          <w:u w:val="single"/>
        </w:rPr>
        <w:t xml:space="preserve">     （项目名称）           </w:t>
      </w:r>
      <w:r>
        <w:rPr>
          <w:rFonts w:hint="eastAsia" w:hAnsi="宋体"/>
        </w:rPr>
        <w:t>项目[采购项目编号为：</w:t>
      </w:r>
      <w:r>
        <w:rPr>
          <w:rFonts w:hint="eastAsia" w:hAnsi="宋体"/>
          <w:u w:val="single"/>
        </w:rPr>
        <w:t xml:space="preserve">           </w:t>
      </w:r>
      <w:r>
        <w:rPr>
          <w:rFonts w:hint="eastAsia" w:hAnsi="宋体"/>
        </w:rPr>
        <w:t>]的报价和合同执行过程中，现授权</w:t>
      </w:r>
      <w:r>
        <w:rPr>
          <w:rFonts w:hint="eastAsia" w:hAnsi="宋体"/>
          <w:u w:val="single"/>
        </w:rPr>
        <w:t xml:space="preserve">            </w:t>
      </w:r>
      <w:r>
        <w:rPr>
          <w:rFonts w:hint="eastAsia" w:hAnsi="宋体"/>
        </w:rPr>
        <w:t>（姓名、职务）作为我公司的全权代理人，以我方的名义处理一切与之有关的事宜。</w:t>
      </w:r>
    </w:p>
    <w:p>
      <w:pPr>
        <w:pStyle w:val="9"/>
        <w:spacing w:line="480" w:lineRule="exact"/>
        <w:rPr>
          <w:rFonts w:hint="eastAsia" w:hAnsi="宋体"/>
        </w:rPr>
      </w:pPr>
    </w:p>
    <w:p>
      <w:pPr>
        <w:pStyle w:val="9"/>
        <w:spacing w:line="480" w:lineRule="exact"/>
        <w:rPr>
          <w:rFonts w:hint="eastAsia" w:hAnsi="宋体"/>
        </w:rPr>
      </w:pPr>
    </w:p>
    <w:p>
      <w:pPr>
        <w:spacing w:line="480" w:lineRule="exact"/>
        <w:ind w:firstLine="570"/>
        <w:rPr>
          <w:rFonts w:hint="eastAsia"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日签字生效，特此声明。</w:t>
      </w: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r>
        <w:rPr>
          <w:rFonts w:hint="eastAsia" w:ascii="宋体" w:hAnsi="宋体"/>
        </w:rPr>
        <w:t>供应商（公章）：</w:t>
      </w:r>
    </w:p>
    <w:p>
      <w:pPr>
        <w:spacing w:line="480" w:lineRule="exact"/>
        <w:rPr>
          <w:rFonts w:ascii="宋体" w:hAnsi="宋体"/>
        </w:rPr>
      </w:pPr>
      <w:r>
        <w:rPr>
          <w:rFonts w:hint="eastAsia" w:ascii="宋体" w:hAnsi="宋体"/>
        </w:rPr>
        <w:t>地        址：</w:t>
      </w:r>
    </w:p>
    <w:p>
      <w:pPr>
        <w:tabs>
          <w:tab w:val="left" w:pos="3780"/>
        </w:tabs>
        <w:spacing w:line="480" w:lineRule="exact"/>
        <w:rPr>
          <w:rFonts w:hint="eastAsia" w:ascii="宋体" w:hAnsi="宋体"/>
        </w:rPr>
      </w:pPr>
      <w:r>
        <w:rPr>
          <w:rFonts w:hint="eastAsia" w:ascii="宋体" w:hAnsi="宋体"/>
        </w:rPr>
        <w:t>法定代表人（签字或盖章）：</w:t>
      </w:r>
    </w:p>
    <w:p>
      <w:pPr>
        <w:tabs>
          <w:tab w:val="left" w:pos="3885"/>
        </w:tabs>
        <w:spacing w:line="480" w:lineRule="exact"/>
        <w:rPr>
          <w:rFonts w:hint="eastAsia" w:ascii="宋体" w:hAnsi="宋体"/>
        </w:rPr>
      </w:pPr>
      <w:r>
        <w:rPr>
          <w:rFonts w:hint="eastAsia" w:ascii="宋体" w:hAnsi="宋体"/>
        </w:rPr>
        <w:t>职        务：</w:t>
      </w:r>
    </w:p>
    <w:p>
      <w:pPr>
        <w:spacing w:line="480" w:lineRule="exact"/>
        <w:rPr>
          <w:rFonts w:hint="eastAsia" w:ascii="宋体" w:hAnsi="宋体"/>
        </w:rPr>
      </w:pPr>
      <w:r>
        <w:rPr>
          <w:rFonts w:hint="eastAsia" w:ascii="宋体" w:hAnsi="宋体"/>
          <w:spacing w:val="20"/>
        </w:rPr>
        <w:t>被授权人（签字或盖章）</w:t>
      </w:r>
      <w:r>
        <w:rPr>
          <w:rFonts w:hint="eastAsia" w:ascii="宋体" w:hAnsi="宋体"/>
        </w:rPr>
        <w:t>：</w:t>
      </w:r>
    </w:p>
    <w:p>
      <w:pPr>
        <w:tabs>
          <w:tab w:val="left" w:pos="2041"/>
        </w:tabs>
        <w:spacing w:line="480" w:lineRule="exact"/>
        <w:rPr>
          <w:rFonts w:hint="eastAsia" w:ascii="宋体" w:hAnsi="宋体"/>
        </w:rPr>
      </w:pPr>
      <w:r>
        <w:rPr>
          <w:rFonts w:hint="eastAsia" w:ascii="宋体" w:hAnsi="宋体"/>
        </w:rPr>
        <w:t>职       务：</w:t>
      </w:r>
    </w:p>
    <w:p>
      <w:pPr>
        <w:tabs>
          <w:tab w:val="left" w:pos="2041"/>
        </w:tabs>
        <w:spacing w:line="480" w:lineRule="exact"/>
        <w:rPr>
          <w:rFonts w:hint="eastAsia" w:ascii="宋体" w:hAnsi="宋体"/>
        </w:rPr>
      </w:pPr>
    </w:p>
    <w:p>
      <w:pPr>
        <w:tabs>
          <w:tab w:val="left" w:pos="2041"/>
        </w:tabs>
        <w:spacing w:line="480" w:lineRule="exact"/>
        <w:rPr>
          <w:rFonts w:hint="eastAsia" w:ascii="宋体" w:hAnsi="宋体"/>
        </w:rPr>
      </w:pPr>
    </w:p>
    <w:p>
      <w:pPr>
        <w:tabs>
          <w:tab w:val="left" w:pos="2041"/>
        </w:tabs>
        <w:spacing w:line="480" w:lineRule="exact"/>
        <w:rPr>
          <w:rFonts w:hint="eastAsia" w:ascii="宋体" w:hAnsi="宋体"/>
          <w:b/>
        </w:rPr>
      </w:pPr>
      <w:r>
        <w:rPr>
          <w:rFonts w:hint="eastAsia" w:ascii="宋体" w:hAnsi="宋体"/>
          <w:b/>
        </w:rPr>
        <w:t>以下附被授权人身份证复印件（粘贴正反面）</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rPr>
      </w:pPr>
      <w:r>
        <w:rPr>
          <w:rFonts w:ascii="宋体" w:hAnsi="宋体"/>
        </w:rPr>
        <w:br w:type="page"/>
      </w:r>
      <w:bookmarkStart w:id="3" w:name="_Toc42951054"/>
      <w:r>
        <w:rPr>
          <w:rFonts w:hint="eastAsia" w:ascii="宋体" w:hAnsi="宋体" w:eastAsia="宋体" w:cs="Times New Roman"/>
          <w:b/>
          <w:sz w:val="32"/>
          <w:szCs w:val="32"/>
          <w:lang w:val="en-US" w:eastAsia="zh-CN"/>
        </w:rPr>
        <w:t>4.</w:t>
      </w:r>
      <w:r>
        <w:rPr>
          <w:rFonts w:hint="eastAsia" w:ascii="宋体" w:hAnsi="宋体" w:eastAsia="宋体" w:cs="Times New Roman"/>
          <w:b/>
          <w:sz w:val="32"/>
          <w:szCs w:val="32"/>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b/>
          <w:sz w:val="24"/>
        </w:rPr>
      </w:pPr>
      <w:r>
        <w:rPr>
          <w:rFonts w:hint="eastAsia" w:ascii="宋体" w:hAnsi="宋体"/>
          <w:b/>
          <w:sz w:val="24"/>
        </w:rPr>
        <w:t>汕头大学医学院第一附属医院：</w:t>
      </w:r>
      <w:r>
        <w:rPr>
          <w:rFonts w:ascii="宋体" w:hAnsi="宋体"/>
          <w:b/>
          <w:sz w:val="24"/>
        </w:rPr>
        <w:t xml:space="preserve"> </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w:t>
      </w:r>
      <w:r>
        <w:rPr>
          <w:rFonts w:hint="eastAsia" w:ascii="宋体" w:hAnsi="宋体"/>
          <w:sz w:val="24"/>
          <w:lang w:val="en-US" w:eastAsia="zh-CN"/>
        </w:rPr>
        <w:t>响应</w:t>
      </w:r>
      <w:r>
        <w:rPr>
          <w:rFonts w:hint="eastAsia" w:ascii="宋体" w:hAnsi="宋体"/>
          <w:sz w:val="24"/>
        </w:rPr>
        <w:t>，并做如下声明：</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本公司并承诺在本次采购活动中，如有违法、违规、弄虚作假、与他人围标串标等行为，所造成的损失、不良后果及法律责任，一律由我公司（企业）承担。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rPr>
      </w:pPr>
    </w:p>
    <w:p>
      <w:pPr>
        <w:pStyle w:val="4"/>
      </w:pPr>
    </w:p>
    <w:p>
      <w:pPr>
        <w:adjustRightInd w:val="0"/>
        <w:snapToGrid w:val="0"/>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名称（加盖公章）：</w:t>
      </w:r>
      <w:r>
        <w:rPr>
          <w:rFonts w:ascii="宋体" w:hAnsi="宋体"/>
          <w:sz w:val="24"/>
          <w:u w:val="single"/>
        </w:rPr>
        <w:t xml:space="preserve">       </w:t>
      </w:r>
    </w:p>
    <w:p>
      <w:pPr>
        <w:spacing w:line="360" w:lineRule="auto"/>
        <w:rPr>
          <w:rFonts w:hint="eastAsia" w:ascii="宋体" w:hAnsi="宋体"/>
          <w:b/>
          <w:sz w:val="32"/>
          <w:szCs w:val="32"/>
          <w:lang w:val="en-US" w:eastAsia="zh-CN"/>
        </w:rPr>
      </w:pPr>
      <w:r>
        <w:rPr>
          <w:rFonts w:ascii="宋体" w:hAnsi="宋体"/>
          <w:b/>
          <w:sz w:val="24"/>
        </w:rPr>
        <w:br w:type="page"/>
      </w:r>
    </w:p>
    <w:p>
      <w:pPr>
        <w:spacing w:line="360" w:lineRule="auto"/>
        <w:rPr>
          <w:rFonts w:ascii="宋体" w:hAnsi="宋体"/>
          <w:spacing w:val="6"/>
          <w:sz w:val="28"/>
          <w:szCs w:val="28"/>
        </w:rPr>
      </w:pPr>
      <w:r>
        <w:rPr>
          <w:rFonts w:hint="eastAsia" w:ascii="宋体" w:hAnsi="宋体"/>
          <w:b/>
          <w:sz w:val="32"/>
          <w:szCs w:val="32"/>
          <w:lang w:val="en-US" w:eastAsia="zh-CN"/>
        </w:rPr>
        <w:t>5.</w:t>
      </w:r>
      <w:r>
        <w:rPr>
          <w:rFonts w:hint="eastAsia" w:ascii="宋体" w:hAnsi="宋体"/>
          <w:b/>
          <w:sz w:val="32"/>
          <w:szCs w:val="32"/>
        </w:rPr>
        <w:t>资格证明文件</w:t>
      </w:r>
      <w:bookmarkEnd w:id="3"/>
    </w:p>
    <w:p>
      <w:pPr>
        <w:spacing w:line="360" w:lineRule="auto"/>
        <w:rPr>
          <w:rFonts w:hint="eastAsia" w:ascii="宋体" w:hAnsi="宋体"/>
          <w:b w:val="0"/>
          <w:bCs w:val="0"/>
        </w:rPr>
      </w:pPr>
      <w:r>
        <w:rPr>
          <w:rFonts w:hint="eastAsia" w:ascii="宋体" w:hAnsi="宋体"/>
        </w:rPr>
        <w:t xml:space="preserve"> </w:t>
      </w:r>
      <w:r>
        <w:rPr>
          <w:rFonts w:hint="eastAsia" w:ascii="宋体" w:hAnsi="宋体"/>
          <w:b w:val="0"/>
          <w:bCs w:val="0"/>
        </w:rPr>
        <w:t>[说明]供应商应按照</w:t>
      </w:r>
      <w:r>
        <w:rPr>
          <w:rFonts w:hint="eastAsia" w:ascii="宋体" w:hAnsi="宋体"/>
          <w:b w:val="0"/>
          <w:bCs w:val="0"/>
          <w:lang w:val="en-US" w:eastAsia="zh-CN"/>
        </w:rPr>
        <w:t>采购公告中第三条</w:t>
      </w:r>
      <w:r>
        <w:rPr>
          <w:rFonts w:hint="eastAsia" w:ascii="宋体" w:hAnsi="宋体" w:eastAsia="宋体" w:cs="Times New Roman"/>
          <w:b w:val="0"/>
          <w:bCs w:val="0"/>
          <w:lang w:val="en-US" w:eastAsia="zh-CN"/>
        </w:rPr>
        <w:t>《</w:t>
      </w:r>
      <w:r>
        <w:rPr>
          <w:rFonts w:hint="eastAsia" w:ascii="宋体"/>
          <w:b w:val="0"/>
          <w:bCs w:val="0"/>
          <w:szCs w:val="21"/>
        </w:rPr>
        <w:t>证明资料</w:t>
      </w:r>
      <w:r>
        <w:rPr>
          <w:rFonts w:hint="eastAsia" w:ascii="宋体" w:hAnsi="宋体" w:eastAsia="宋体" w:cs="Times New Roman"/>
          <w:b w:val="0"/>
          <w:bCs w:val="0"/>
          <w:lang w:val="en-US" w:eastAsia="zh-CN"/>
        </w:rPr>
        <w:t>》</w:t>
      </w:r>
      <w:r>
        <w:rPr>
          <w:rFonts w:hint="eastAsia" w:ascii="宋体" w:hAnsi="宋体"/>
          <w:b w:val="0"/>
          <w:bCs w:val="0"/>
        </w:rPr>
        <w:t>的要求做出全面的响应。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ascii="宋体" w:hAnsi="宋体"/>
        </w:rPr>
      </w:pPr>
      <w:r>
        <w:rPr>
          <w:rFonts w:ascii="宋体" w:hAnsi="宋体"/>
        </w:rPr>
        <w:br w:type="page"/>
      </w:r>
    </w:p>
    <w:p>
      <w:pPr>
        <w:spacing w:line="360" w:lineRule="auto"/>
        <w:rPr>
          <w:rFonts w:hint="default" w:ascii="宋体" w:hAnsi="宋体" w:eastAsia="宋体"/>
          <w:b/>
          <w:sz w:val="32"/>
          <w:szCs w:val="32"/>
          <w:lang w:val="en-US" w:eastAsia="zh-CN"/>
        </w:rPr>
      </w:pPr>
      <w:r>
        <w:rPr>
          <w:rFonts w:hint="eastAsia" w:ascii="宋体" w:hAnsi="宋体" w:eastAsia="宋体"/>
          <w:b/>
          <w:sz w:val="32"/>
          <w:szCs w:val="32"/>
          <w:lang w:val="en-US" w:eastAsia="zh-CN"/>
        </w:rPr>
        <w:t>6.需求响应表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sz w:val="28"/>
          <w:szCs w:val="28"/>
          <w:lang w:val="en-US"/>
        </w:rPr>
      </w:pPr>
      <w:r>
        <w:rPr>
          <w:rFonts w:hint="eastAsia" w:ascii="新宋体" w:hAnsi="新宋体" w:eastAsia="新宋体"/>
          <w:b/>
          <w:color w:val="auto"/>
          <w:szCs w:val="21"/>
        </w:rPr>
        <w:t>汕头大学医学院第一附属医院</w:t>
      </w:r>
      <w:r>
        <w:rPr>
          <w:rFonts w:hint="default" w:ascii="新宋体" w:hAnsi="新宋体" w:eastAsia="新宋体"/>
          <w:b/>
          <w:color w:val="auto"/>
          <w:szCs w:val="21"/>
          <w:lang w:val="en-US" w:eastAsia="zh-CN"/>
        </w:rPr>
        <w:t>高端CT机房(CT1室)施工(含防护)</w:t>
      </w:r>
      <w:r>
        <w:rPr>
          <w:rFonts w:hint="default" w:ascii="新宋体" w:hAnsi="新宋体" w:eastAsia="新宋体" w:cs="Times New Roman"/>
          <w:b/>
          <w:color w:val="auto"/>
          <w:szCs w:val="21"/>
          <w:lang w:val="en-US" w:eastAsia="zh-CN"/>
        </w:rPr>
        <w:t>项目建设工程</w:t>
      </w:r>
      <w:r>
        <w:rPr>
          <w:rFonts w:hint="eastAsia" w:ascii="宋体" w:hAnsi="宋体" w:eastAsia="宋体" w:cs="宋体"/>
          <w:b/>
          <w:bCs/>
          <w:kern w:val="2"/>
          <w:sz w:val="21"/>
          <w:szCs w:val="21"/>
          <w:lang w:val="en-US" w:eastAsia="zh-CN" w:bidi="ar"/>
        </w:rPr>
        <w:t>需求响应表</w:t>
      </w:r>
    </w:p>
    <w:tbl>
      <w:tblPr>
        <w:tblStyle w:val="11"/>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6859"/>
        <w:gridCol w:w="108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序号</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需求书要求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是否响应</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b/>
                <w:bCs/>
                <w:szCs w:val="21"/>
              </w:rPr>
            </w:pPr>
            <w:r>
              <w:rPr>
                <w:rFonts w:hint="eastAsia" w:ascii="宋体" w:hAnsi="宋体"/>
                <w:b/>
                <w:bCs/>
                <w:szCs w:val="21"/>
              </w:rPr>
              <w:t>项目内容及承包方式：</w:t>
            </w:r>
          </w:p>
          <w:p>
            <w:pPr>
              <w:spacing w:line="360" w:lineRule="exact"/>
              <w:rPr>
                <w:rFonts w:hint="eastAsia" w:ascii="宋体" w:hAnsi="宋体" w:eastAsia="宋体" w:cs="Times New Roman"/>
                <w:szCs w:val="21"/>
              </w:rPr>
            </w:pPr>
            <w:r>
              <w:rPr>
                <w:rFonts w:hint="eastAsia" w:ascii="宋体" w:hAnsi="宋体" w:eastAsia="宋体" w:cs="Times New Roman"/>
                <w:szCs w:val="21"/>
              </w:rPr>
              <w:t xml:space="preserve">1、投标人资质: </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1)投标人须为在中华人民共和国注册的具有独立民事责任的法人或其他组织，取得合法的工商营业执照；并且经营范围包含辐射防护器材的研究、开发、设计、安装、维护、销售等内容；</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2)投标人须具有由中国疾病预防控制中心辐射防护与核安全医学所最新颁发的铅板、防护涂料板、铅玻璃板等产品检测报告；</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3)投标人须具备建筑装修装饰工程专业承包二级（含）以上资质，并取得有效的《安全生产许可证》 ；</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投标人派驻注册建造师须持有建筑工程专业二级（含）以上建造师注册证书或有效的建造师临时执业证书，并取得安全生产考核合格证B类且须在该企业注册；广东省外施工企业拟派建造师应具有建筑工程专业一级建造师（含有效期内临时执业资格）且须在该企业注册，取得安全生产考核合格证B 类且须在该企业注册；</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5)本项目允许联合体投标(联合体不能超过2家单位)，双方需出具单独联合体协议书，并承诺牵头单位已取得防护产品检测报告。</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eastAsia="宋体" w:cs="Times New Roman"/>
                <w:szCs w:val="21"/>
              </w:rPr>
              <w:t>）投标人须在参加本项目招标活动的最近三年内在经营活动中无严重违法记录，并提供《近三年内在经营活动中没有重大违法记录的声明函》；</w:t>
            </w:r>
            <w:r>
              <w:rPr>
                <w:rFonts w:hint="eastAsia" w:ascii="宋体" w:hAnsi="宋体" w:eastAsia="宋体" w:cs="Times New Roman"/>
                <w:szCs w:val="21"/>
                <w:lang w:val="en-US" w:eastAsia="zh-CN"/>
              </w:rPr>
              <w:t>7）具备广东政府采购智慧云平台（https://gdgpo.czt.gd.gov.cn/gpmall-main-web/basic/supplierLibrary）装修工程定点采购供应商库资格（以投标截止日当天在广东政府采购智慧云平台查询结果为准），且服务区域含有汕头区域（本项目采购人与成交人将在广东政府采购智慧云平台，按装修工程项目定点采购议价方式成交并签订合同，且成交价为本项目中标价）。</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2、承包人参照预算书(江森-2023-013)中建设工程内容和</w:t>
            </w:r>
            <w:r>
              <w:rPr>
                <w:rFonts w:hint="default" w:ascii="宋体" w:hAnsi="宋体" w:eastAsia="宋体" w:cs="Times New Roman"/>
                <w:szCs w:val="21"/>
                <w:lang w:val="en-US" w:eastAsia="zh-CN"/>
              </w:rPr>
              <w:t>高端CT机房(CT1室)施工(含防护)项目</w:t>
            </w:r>
            <w:r>
              <w:rPr>
                <w:rFonts w:hint="eastAsia" w:ascii="宋体" w:hAnsi="宋体" w:eastAsia="宋体" w:cs="Times New Roman"/>
                <w:szCs w:val="21"/>
                <w:lang w:val="en-US" w:eastAsia="zh-CN"/>
              </w:rPr>
              <w:t>相关图纸资料进行施工，项目为按业主要求无增项包干，无实施项目则需做减项处理，含对项目外周边部位按业主方要求进行修复。移动物品和</w:t>
            </w:r>
            <w:r>
              <w:rPr>
                <w:rFonts w:hint="default" w:ascii="宋体" w:hAnsi="宋体" w:eastAsia="宋体" w:cs="Times New Roman"/>
                <w:szCs w:val="21"/>
                <w:lang w:val="en-US" w:eastAsia="zh-CN"/>
              </w:rPr>
              <w:t>家具</w:t>
            </w:r>
            <w:r>
              <w:rPr>
                <w:rFonts w:hint="eastAsia" w:ascii="宋体" w:hAnsi="宋体" w:eastAsia="宋体" w:cs="Times New Roman"/>
                <w:szCs w:val="21"/>
                <w:lang w:val="en-US" w:eastAsia="zh-CN"/>
              </w:rPr>
              <w:t>、消防设施及消防整改</w:t>
            </w:r>
            <w:r>
              <w:rPr>
                <w:rFonts w:hint="default" w:ascii="宋体" w:hAnsi="宋体" w:eastAsia="宋体" w:cs="Times New Roman"/>
                <w:szCs w:val="21"/>
                <w:lang w:val="en-US" w:eastAsia="zh-CN"/>
              </w:rPr>
              <w:t>等</w:t>
            </w:r>
            <w:r>
              <w:rPr>
                <w:rFonts w:hint="eastAsia" w:ascii="宋体" w:hAnsi="宋体" w:eastAsia="宋体" w:cs="Times New Roman"/>
                <w:szCs w:val="21"/>
                <w:lang w:val="en-US" w:eastAsia="zh-CN"/>
              </w:rPr>
              <w:t>不包含在此次施工内容。</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3、不能对已搭建好的主体结构和周边设施、设备、建筑物造成损伤，否则中标方需无偿修复。</w:t>
            </w:r>
          </w:p>
          <w:p>
            <w:pPr>
              <w:spacing w:line="360" w:lineRule="exact"/>
              <w:rPr>
                <w:rFonts w:hint="eastAsia" w:ascii="宋体" w:hAnsi="宋体" w:eastAsia="宋体" w:cs="Times New Roman"/>
                <w:szCs w:val="21"/>
              </w:rPr>
            </w:pPr>
            <w:r>
              <w:rPr>
                <w:rFonts w:hint="eastAsia" w:ascii="宋体" w:hAnsi="宋体" w:eastAsia="宋体" w:cs="Times New Roman"/>
                <w:szCs w:val="21"/>
              </w:rPr>
              <w:t>4、工程量清单和施工图纸见附件。</w:t>
            </w:r>
          </w:p>
          <w:p>
            <w:pPr>
              <w:spacing w:line="360" w:lineRule="exact"/>
              <w:rPr>
                <w:rFonts w:hint="eastAsia" w:ascii="宋体" w:hAnsi="宋体" w:eastAsia="宋体" w:cs="Times New Roman"/>
                <w:szCs w:val="21"/>
              </w:rPr>
            </w:pPr>
            <w:r>
              <w:rPr>
                <w:rFonts w:hint="eastAsia" w:ascii="宋体" w:hAnsi="宋体" w:eastAsia="宋体" w:cs="Times New Roman"/>
                <w:szCs w:val="21"/>
              </w:rPr>
              <w:t>注意：发包方不组织现场勘查，现场勘查由投标方负责并自行评估。工程量清单仅供参考，项目无增项，中标方需自行承担施工过程业主方误算、漏算的风险及产生费用。</w:t>
            </w:r>
          </w:p>
          <w:p>
            <w:pPr>
              <w:spacing w:line="360" w:lineRule="exact"/>
              <w:ind w:firstLine="420" w:firstLineChars="200"/>
              <w:rPr>
                <w:rFonts w:hint="eastAsia" w:ascii="宋体" w:hAnsi="宋体" w:eastAsia="宋体" w:cs="宋体"/>
                <w:sz w:val="21"/>
                <w:szCs w:val="21"/>
                <w:lang w:val="en-US"/>
              </w:rPr>
            </w:pPr>
            <w:r>
              <w:rPr>
                <w:rFonts w:hint="eastAsia" w:ascii="宋体" w:hAnsi="宋体" w:eastAsia="宋体" w:cs="Times New Roman"/>
                <w:szCs w:val="21"/>
              </w:rPr>
              <w:t>本工程采用总承包形式，承包人承包内容包括按招标文件约定的范围包工、包料、包货物的采购、运输、安装，包价格、包工期及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w:t>
            </w:r>
            <w:r>
              <w:rPr>
                <w:rFonts w:hint="eastAsia" w:ascii="宋体" w:hAnsi="宋体" w:eastAsia="宋体" w:cs="Times New Roman"/>
                <w:szCs w:val="21"/>
                <w:lang w:val="en-US" w:eastAsia="zh-CN"/>
              </w:rPr>
              <w:t>一年</w:t>
            </w:r>
            <w:r>
              <w:rPr>
                <w:rFonts w:hint="eastAsia" w:ascii="宋体" w:hAnsi="宋体" w:eastAsia="宋体" w:cs="Times New Roman"/>
                <w:szCs w:val="21"/>
              </w:rPr>
              <w:t>为准。所有保修期内相关保修的业务以承包方为责任方。如承包人在中标后提出增项的，增项所产生的一切费用由承包人负责。</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218" w:rightChars="-104" w:hanging="2"/>
              <w:rPr>
                <w:rFonts w:hint="eastAsia" w:ascii="宋体" w:hAnsi="宋体"/>
                <w:b/>
                <w:szCs w:val="21"/>
              </w:rPr>
            </w:pPr>
            <w:r>
              <w:rPr>
                <w:rFonts w:hint="eastAsia" w:ascii="宋体" w:hAnsi="宋体"/>
                <w:b/>
                <w:szCs w:val="21"/>
              </w:rPr>
              <w:t>项目具体要求：</w:t>
            </w:r>
          </w:p>
          <w:p>
            <w:pPr>
              <w:spacing w:line="360" w:lineRule="exact"/>
              <w:rPr>
                <w:rFonts w:hint="eastAsia" w:ascii="宋体" w:hAnsi="宋体" w:eastAsia="宋体" w:cs="Times New Roman"/>
                <w:szCs w:val="21"/>
              </w:rPr>
            </w:pPr>
            <w:r>
              <w:rPr>
                <w:rFonts w:hint="eastAsia" w:ascii="宋体" w:hAnsi="宋体" w:eastAsia="宋体" w:cs="Times New Roman"/>
                <w:szCs w:val="21"/>
              </w:rPr>
              <w:t>1、各项目施工过程的一切安全责任均由承包人负责。</w:t>
            </w:r>
          </w:p>
          <w:p>
            <w:pPr>
              <w:spacing w:line="360" w:lineRule="exact"/>
              <w:rPr>
                <w:rFonts w:hint="eastAsia" w:ascii="宋体" w:hAnsi="宋体" w:eastAsia="宋体" w:cs="Times New Roman"/>
                <w:szCs w:val="21"/>
              </w:rPr>
            </w:pPr>
            <w:r>
              <w:rPr>
                <w:rFonts w:hint="eastAsia" w:ascii="宋体" w:hAnsi="宋体" w:eastAsia="宋体" w:cs="Times New Roman"/>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pacing w:line="360" w:lineRule="exact"/>
              <w:rPr>
                <w:rFonts w:hint="eastAsia" w:ascii="宋体" w:hAnsi="宋体" w:eastAsia="宋体" w:cs="宋体"/>
                <w:sz w:val="21"/>
                <w:szCs w:val="21"/>
                <w:lang w:val="en-US" w:eastAsia="zh-CN"/>
              </w:rPr>
            </w:pPr>
            <w:r>
              <w:rPr>
                <w:rFonts w:hint="eastAsia" w:ascii="宋体" w:hAnsi="宋体" w:eastAsia="宋体" w:cs="Times New Roman"/>
                <w:szCs w:val="21"/>
              </w:rPr>
              <w:t>3、各施工部位要求保护好原经过本区域不需改动的水、电、气、弱电线路管路、消防及放射防护设施，如有损坏，负责修复、赔偿和保修。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工期要求：</w:t>
            </w:r>
          </w:p>
          <w:p>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rPr>
              <w:t>项目工期为</w:t>
            </w:r>
            <w:r>
              <w:rPr>
                <w:rFonts w:hint="eastAsia" w:ascii="宋体" w:hAnsi="宋体" w:eastAsia="宋体" w:cs="Times New Roman"/>
                <w:szCs w:val="21"/>
                <w:lang w:val="en-US" w:eastAsia="zh-CN"/>
              </w:rPr>
              <w:t>70</w:t>
            </w:r>
            <w:r>
              <w:rPr>
                <w:rFonts w:hint="eastAsia" w:ascii="宋体" w:hAnsi="宋体" w:eastAsia="宋体" w:cs="Times New Roman"/>
                <w:szCs w:val="21"/>
              </w:rPr>
              <w:t>个日历日。</w:t>
            </w:r>
            <w:r>
              <w:rPr>
                <w:rFonts w:hint="eastAsia" w:ascii="宋体" w:hAnsi="宋体" w:eastAsia="宋体" w:cs="Times New Roman"/>
                <w:szCs w:val="21"/>
                <w:lang w:val="en-US" w:eastAsia="zh-CN"/>
              </w:rPr>
              <w:t>如无正当理由出现工期延误，则处理如下：</w:t>
            </w:r>
          </w:p>
          <w:p>
            <w:pPr>
              <w:spacing w:line="360" w:lineRule="exact"/>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1、若“延误时间≤约定工期的1/3”处罚金额为合同金额的3%。</w:t>
            </w:r>
          </w:p>
          <w:p>
            <w:pPr>
              <w:spacing w:line="360" w:lineRule="exact"/>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2、若“约定工期的1/2≥延误时间＞约定工期的1/3”处罚金额为合同金额的5%。</w:t>
            </w:r>
          </w:p>
          <w:p>
            <w:pPr>
              <w:spacing w:line="360" w:lineRule="exact"/>
              <w:ind w:firstLine="420" w:firstLineChars="200"/>
              <w:rPr>
                <w:rFonts w:hint="eastAsia" w:ascii="宋体" w:hAnsi="宋体" w:eastAsia="宋体" w:cs="宋体"/>
                <w:sz w:val="21"/>
                <w:szCs w:val="21"/>
                <w:lang w:val="en-US" w:eastAsia="zh-CN"/>
              </w:rPr>
            </w:pPr>
            <w:r>
              <w:rPr>
                <w:rFonts w:hint="default" w:ascii="宋体" w:hAnsi="宋体" w:eastAsia="宋体" w:cs="Times New Roman"/>
                <w:szCs w:val="21"/>
                <w:lang w:val="en-US" w:eastAsia="zh-CN"/>
              </w:rPr>
              <w:t>3、“若延误时间＞约定工期的1/2”处罚金额为合同金额的10%。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52"/>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b/>
                <w:szCs w:val="21"/>
              </w:rPr>
            </w:pPr>
            <w:r>
              <w:rPr>
                <w:rFonts w:hint="eastAsia" w:ascii="宋体" w:hAnsi="宋体"/>
                <w:b/>
                <w:szCs w:val="21"/>
              </w:rPr>
              <w:t>承包按以上各项的内容和要求</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198" w:firstLineChars="94"/>
              <w:rPr>
                <w:rFonts w:hint="eastAsia" w:ascii="宋体" w:hAnsi="宋体"/>
                <w:b/>
                <w:szCs w:val="21"/>
              </w:rPr>
            </w:pPr>
            <w:r>
              <w:rPr>
                <w:rFonts w:hint="eastAsia" w:ascii="宋体" w:hAnsi="宋体"/>
                <w:b/>
                <w:szCs w:val="21"/>
              </w:rPr>
              <w:t>工程材料供应</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rPr>
              <w:t>所用材料（包括成品、配件）由承包人自行采购。投标所采用的材料（包括成品、配件）价格均应为正品、国标优等品价格。承包人的材料（包括成品、配件）入场前应先送样品、检测报告和说明书，经业主认定才可成批采用。若现场发现与要求不符的材料、产品、配件，承包人应无条件给予调离现场，造成的一切损失费用概由承包人负责。</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6</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198" w:firstLineChars="94"/>
              <w:rPr>
                <w:rFonts w:hint="eastAsia" w:ascii="宋体" w:hAnsi="宋体"/>
                <w:b/>
                <w:szCs w:val="21"/>
              </w:rPr>
            </w:pPr>
            <w:r>
              <w:rPr>
                <w:rFonts w:hint="eastAsia" w:ascii="宋体" w:hAnsi="宋体"/>
                <w:b/>
                <w:szCs w:val="21"/>
              </w:rPr>
              <w:t>工程审批及验收</w:t>
            </w:r>
          </w:p>
          <w:p>
            <w:pPr>
              <w:spacing w:line="360" w:lineRule="exact"/>
              <w:ind w:firstLine="197" w:firstLineChars="94"/>
              <w:rPr>
                <w:rFonts w:hint="eastAsia" w:ascii="宋体" w:hAnsi="宋体" w:eastAsia="宋体" w:cs="宋体"/>
                <w:sz w:val="21"/>
                <w:szCs w:val="21"/>
                <w:lang w:val="en-US" w:eastAsia="zh-CN"/>
              </w:rPr>
            </w:pPr>
            <w:r>
              <w:rPr>
                <w:rFonts w:hint="eastAsia" w:ascii="宋体" w:hAnsi="宋体"/>
                <w:szCs w:val="21"/>
              </w:rPr>
              <w:t>工程质量要求应按现行的建筑、安装施工及验收规范和质量评定标准的规定进行施工及验收。工程质量应达到合格标准，若达不到合格标准不算竣工，承包人必须返工至合格标准为止。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否</w:t>
            </w:r>
          </w:p>
        </w:tc>
        <w:tc>
          <w:tcPr>
            <w:tcW w:w="682" w:type="dxa"/>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2"/>
                <w:sz w:val="21"/>
                <w:szCs w:val="21"/>
                <w:lang w:val="en-US" w:eastAsia="zh-CN" w:bidi="ar"/>
              </w:rPr>
            </w:pPr>
            <w:r>
              <w:rPr>
                <w:rFonts w:hint="eastAsia" w:ascii="宋体" w:hAnsi="宋体" w:cs="宋体"/>
                <w:kern w:val="2"/>
                <w:sz w:val="21"/>
                <w:szCs w:val="21"/>
                <w:lang w:val="en-US" w:eastAsia="zh-CN" w:bidi="ar"/>
              </w:rPr>
              <w:t>7</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198" w:firstLineChars="94"/>
              <w:rPr>
                <w:rFonts w:hint="eastAsia" w:ascii="宋体" w:hAnsi="宋体"/>
                <w:b/>
                <w:szCs w:val="21"/>
              </w:rPr>
            </w:pPr>
            <w:r>
              <w:rPr>
                <w:rFonts w:hint="eastAsia" w:ascii="宋体" w:hAnsi="宋体"/>
                <w:b/>
                <w:szCs w:val="21"/>
              </w:rPr>
              <w:t>项目结算及付款</w:t>
            </w:r>
          </w:p>
          <w:p>
            <w:pPr>
              <w:spacing w:line="36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1、双方合同完成签署，施工方进场施工，发包方一个月内支付合同总价20%工程款。</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、承包人完成本项目内容并通过相关部门验收合格，发包方三个月内支付合同总额</w:t>
            </w:r>
            <w:r>
              <w:rPr>
                <w:rFonts w:hint="eastAsia" w:ascii="宋体" w:hAnsi="宋体" w:eastAsia="宋体" w:cs="Times New Roman"/>
                <w:szCs w:val="21"/>
                <w:lang w:val="en-US" w:eastAsia="zh-CN"/>
              </w:rPr>
              <w:t>77</w:t>
            </w:r>
            <w:r>
              <w:rPr>
                <w:rFonts w:hint="eastAsia" w:ascii="宋体" w:hAnsi="宋体" w:eastAsia="宋体" w:cs="Times New Roman"/>
                <w:szCs w:val="21"/>
              </w:rPr>
              <w:t>%工程款。</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、竣工验收后，合同总价</w:t>
            </w:r>
            <w:r>
              <w:rPr>
                <w:rFonts w:hint="eastAsia" w:ascii="宋体" w:hAnsi="宋体" w:eastAsia="宋体" w:cs="Times New Roman"/>
                <w:szCs w:val="21"/>
                <w:lang w:val="en-US" w:eastAsia="zh-CN"/>
              </w:rPr>
              <w:t>3</w:t>
            </w:r>
            <w:r>
              <w:rPr>
                <w:rFonts w:hint="eastAsia" w:ascii="宋体" w:hAnsi="宋体" w:eastAsia="宋体" w:cs="Times New Roman"/>
                <w:szCs w:val="21"/>
              </w:rPr>
              <w:t>%作为保修金，在竣工验收满</w:t>
            </w:r>
            <w:r>
              <w:rPr>
                <w:rFonts w:hint="eastAsia" w:ascii="宋体" w:hAnsi="宋体" w:eastAsia="宋体" w:cs="Times New Roman"/>
                <w:szCs w:val="21"/>
                <w:lang w:eastAsia="zh-CN"/>
              </w:rPr>
              <w:t>一年</w:t>
            </w:r>
            <w:r>
              <w:rPr>
                <w:rFonts w:hint="eastAsia" w:ascii="宋体" w:hAnsi="宋体" w:eastAsia="宋体" w:cs="Times New Roman"/>
                <w:szCs w:val="21"/>
              </w:rPr>
              <w:t>后，承包人履行保修责任后，发包方1个月内归还。</w:t>
            </w:r>
          </w:p>
          <w:p>
            <w:pPr>
              <w:spacing w:line="360" w:lineRule="exact"/>
              <w:ind w:firstLine="420" w:firstLineChars="200"/>
              <w:rPr>
                <w:rFonts w:hint="eastAsia" w:ascii="宋体" w:hAnsi="宋体"/>
                <w:szCs w:val="21"/>
              </w:rPr>
            </w:pPr>
            <w:r>
              <w:rPr>
                <w:rFonts w:hint="eastAsia" w:ascii="宋体" w:hAnsi="宋体" w:eastAsia="宋体" w:cs="Times New Roman"/>
                <w:szCs w:val="21"/>
              </w:rPr>
              <w:t>项目所有保修期内相关保修的业务以承包方为责任方，保修期为</w:t>
            </w:r>
            <w:r>
              <w:rPr>
                <w:rFonts w:hint="eastAsia" w:ascii="宋体" w:hAnsi="宋体" w:eastAsia="宋体" w:cs="Times New Roman"/>
                <w:szCs w:val="21"/>
                <w:lang w:eastAsia="zh-CN"/>
              </w:rPr>
              <w:t>一</w:t>
            </w:r>
            <w:r>
              <w:rPr>
                <w:rFonts w:hint="eastAsia" w:ascii="宋体" w:hAnsi="宋体" w:eastAsia="宋体" w:cs="Times New Roman"/>
                <w:szCs w:val="21"/>
              </w:rPr>
              <w:t xml:space="preserve">年。在保修期内，承包人应保留设施维护小组（含主管及土、木、水电工人）在现场以随时履行保修义务；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  </w:t>
            </w:r>
            <w:r>
              <w:rPr>
                <w:rFonts w:hint="eastAsia" w:ascii="新宋体" w:hAnsi="新宋体" w:eastAsia="新宋体"/>
                <w:sz w:val="24"/>
              </w:rPr>
              <w:t xml:space="preserve">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否</w:t>
            </w:r>
          </w:p>
        </w:tc>
        <w:tc>
          <w:tcPr>
            <w:tcW w:w="682" w:type="dxa"/>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2"/>
                <w:sz w:val="21"/>
                <w:szCs w:val="21"/>
                <w:lang w:val="en-US" w:eastAsia="zh-CN" w:bidi="ar"/>
              </w:rPr>
            </w:pPr>
            <w:r>
              <w:rPr>
                <w:rFonts w:hint="eastAsia" w:ascii="宋体" w:hAnsi="宋体" w:cs="宋体"/>
                <w:kern w:val="2"/>
                <w:sz w:val="21"/>
                <w:szCs w:val="21"/>
                <w:lang w:val="en-US" w:eastAsia="zh-CN" w:bidi="ar"/>
              </w:rPr>
              <w:t>8</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hint="eastAsia" w:ascii="宋体" w:hAnsi="宋体" w:eastAsia="宋体" w:cs="Times New Roman"/>
                <w:szCs w:val="21"/>
              </w:rPr>
            </w:pPr>
            <w:r>
              <w:rPr>
                <w:rFonts w:hint="eastAsia" w:ascii="宋体" w:hAnsi="宋体" w:eastAsia="宋体" w:cs="Times New Roman"/>
                <w:szCs w:val="21"/>
                <w:lang w:val="en-US" w:eastAsia="zh-CN"/>
              </w:rPr>
              <w:t>完全响应项目需求书中</w:t>
            </w:r>
            <w:r>
              <w:rPr>
                <w:rFonts w:hint="eastAsia" w:ascii="宋体" w:hAnsi="宋体" w:eastAsia="宋体" w:cs="Times New Roman"/>
                <w:szCs w:val="21"/>
              </w:rPr>
              <w:t>《合同书》所列合同条款的内容</w:t>
            </w:r>
            <w:r>
              <w:rPr>
                <w:rFonts w:hint="eastAsia" w:ascii="宋体" w:hAnsi="宋体" w:eastAsia="宋体" w:cs="Times New Roman"/>
                <w:szCs w:val="21"/>
                <w:lang w:eastAsia="zh-CN"/>
              </w:rPr>
              <w:t>（</w:t>
            </w:r>
            <w:r>
              <w:rPr>
                <w:rFonts w:hint="eastAsia" w:ascii="宋体" w:hAnsi="宋体" w:eastAsia="宋体" w:cs="Times New Roman"/>
                <w:szCs w:val="21"/>
              </w:rPr>
              <w:t>有差异的</w:t>
            </w:r>
            <w:r>
              <w:rPr>
                <w:rFonts w:hint="eastAsia" w:ascii="宋体" w:hAnsi="宋体" w:eastAsia="宋体" w:cs="Times New Roman"/>
                <w:szCs w:val="21"/>
                <w:lang w:val="en-US" w:eastAsia="zh-CN"/>
              </w:rPr>
              <w:t>请另做说明</w:t>
            </w:r>
            <w:r>
              <w:rPr>
                <w:rFonts w:hint="eastAsia" w:ascii="宋体" w:hAnsi="宋体" w:eastAsia="宋体" w:cs="Times New Roman"/>
                <w:szCs w:val="21"/>
              </w:rPr>
              <w:t>。</w:t>
            </w:r>
            <w:r>
              <w:rPr>
                <w:rFonts w:hint="eastAsia" w:ascii="宋体" w:hAnsi="宋体" w:eastAsia="宋体" w:cs="Times New Roman"/>
                <w:szCs w:val="21"/>
                <w:lang w:eastAsia="zh-CN"/>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否</w:t>
            </w:r>
          </w:p>
        </w:tc>
        <w:tc>
          <w:tcPr>
            <w:tcW w:w="682" w:type="dxa"/>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bl>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rPr>
      </w:pPr>
    </w:p>
    <w:p>
      <w:pPr>
        <w:autoSpaceDE w:val="0"/>
        <w:autoSpaceDN w:val="0"/>
        <w:adjustRightInd w:val="0"/>
        <w:snapToGrid w:val="0"/>
        <w:spacing w:line="408" w:lineRule="auto"/>
        <w:ind w:firstLine="3360" w:firstLineChars="1600"/>
        <w:jc w:val="center"/>
        <w:rPr>
          <w:rFonts w:hint="eastAsia" w:ascii="宋体" w:hAnsi="宋体"/>
          <w:sz w:val="21"/>
          <w:szCs w:val="21"/>
        </w:rPr>
      </w:pPr>
    </w:p>
    <w:p>
      <w:pPr>
        <w:autoSpaceDE w:val="0"/>
        <w:autoSpaceDN w:val="0"/>
        <w:adjustRightInd w:val="0"/>
        <w:snapToGrid w:val="0"/>
        <w:spacing w:line="408" w:lineRule="auto"/>
        <w:ind w:firstLine="3360" w:firstLineChars="1600"/>
        <w:jc w:val="center"/>
        <w:rPr>
          <w:rFonts w:hint="eastAsia" w:ascii="宋体" w:hAnsi="宋体"/>
          <w:sz w:val="21"/>
          <w:szCs w:val="21"/>
        </w:rPr>
      </w:pPr>
      <w:r>
        <w:rPr>
          <w:rFonts w:hint="eastAsia" w:ascii="宋体" w:hAnsi="宋体"/>
          <w:sz w:val="21"/>
          <w:szCs w:val="21"/>
        </w:rPr>
        <w:t>供应商：（法人公章）</w:t>
      </w:r>
    </w:p>
    <w:p>
      <w:pPr>
        <w:autoSpaceDE w:val="0"/>
        <w:autoSpaceDN w:val="0"/>
        <w:adjustRightInd w:val="0"/>
        <w:snapToGrid w:val="0"/>
        <w:spacing w:line="408" w:lineRule="auto"/>
        <w:ind w:firstLine="3360" w:firstLineChars="1600"/>
        <w:jc w:val="center"/>
        <w:rPr>
          <w:rFonts w:hint="eastAsia" w:ascii="宋体" w:hAnsi="宋体"/>
          <w:sz w:val="21"/>
          <w:szCs w:val="21"/>
        </w:rPr>
      </w:pPr>
      <w:r>
        <w:rPr>
          <w:rFonts w:hint="eastAsia" w:ascii="宋体" w:hAnsi="宋体"/>
          <w:sz w:val="21"/>
          <w:szCs w:val="21"/>
        </w:rPr>
        <w:t>法定代表人或其授权代表签名：</w:t>
      </w:r>
    </w:p>
    <w:p>
      <w:pPr>
        <w:autoSpaceDE w:val="0"/>
        <w:autoSpaceDN w:val="0"/>
        <w:adjustRightInd w:val="0"/>
        <w:snapToGrid w:val="0"/>
        <w:spacing w:line="408" w:lineRule="auto"/>
        <w:ind w:firstLine="3360" w:firstLineChars="1600"/>
        <w:jc w:val="center"/>
      </w:pPr>
      <w:r>
        <w:rPr>
          <w:rFonts w:hint="eastAsia" w:ascii="宋体" w:hAnsi="宋体"/>
          <w:sz w:val="21"/>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3B052EE6"/>
    <w:rsid w:val="02EE5AFC"/>
    <w:rsid w:val="05D35BE0"/>
    <w:rsid w:val="0D1249B6"/>
    <w:rsid w:val="335909F1"/>
    <w:rsid w:val="3B052EE6"/>
    <w:rsid w:val="3F7963D0"/>
    <w:rsid w:val="40BB6362"/>
    <w:rsid w:val="587A6C75"/>
    <w:rsid w:val="5C244E5C"/>
    <w:rsid w:val="69450BD9"/>
    <w:rsid w:val="6C0703C8"/>
    <w:rsid w:val="76AC017F"/>
    <w:rsid w:val="7F92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3"/>
    <w:basedOn w:val="1"/>
    <w:qFormat/>
    <w:uiPriority w:val="0"/>
    <w:pPr>
      <w:spacing w:after="120" w:line="360" w:lineRule="auto"/>
    </w:pPr>
    <w:rPr>
      <w:sz w:val="16"/>
      <w:szCs w:val="16"/>
    </w:rPr>
  </w:style>
  <w:style w:type="paragraph" w:styleId="5">
    <w:name w:val="Body Text"/>
    <w:basedOn w:val="1"/>
    <w:unhideWhenUsed/>
    <w:qFormat/>
    <w:uiPriority w:val="99"/>
    <w:pPr>
      <w:spacing w:after="120"/>
    </w:pPr>
  </w:style>
  <w:style w:type="paragraph" w:styleId="6">
    <w:name w:val="Body Text Indent"/>
    <w:basedOn w:val="1"/>
    <w:next w:val="7"/>
    <w:uiPriority w:val="0"/>
    <w:pPr>
      <w:spacing w:after="120"/>
      <w:ind w:left="420" w:leftChars="200"/>
    </w:pPr>
    <w:rPr>
      <w:sz w:val="20"/>
    </w:rPr>
  </w:style>
  <w:style w:type="paragraph" w:styleId="7">
    <w:name w:val="envelope return"/>
    <w:basedOn w:val="1"/>
    <w:qFormat/>
    <w:uiPriority w:val="0"/>
    <w:pPr>
      <w:snapToGrid w:val="0"/>
    </w:pPr>
    <w:rPr>
      <w:rFonts w:ascii="Arial" w:hAnsi="Arial"/>
    </w:rPr>
  </w:style>
  <w:style w:type="paragraph" w:styleId="8">
    <w:name w:val="Block Text"/>
    <w:basedOn w:val="1"/>
    <w:unhideWhenUsed/>
    <w:qFormat/>
    <w:uiPriority w:val="99"/>
    <w:pPr>
      <w:ind w:left="105" w:right="353" w:firstLine="720"/>
      <w:jc w:val="center"/>
    </w:pPr>
    <w:rPr>
      <w:rFonts w:eastAsia="楷体_GB2312"/>
      <w:sz w:val="24"/>
      <w:szCs w:val="20"/>
    </w:rPr>
  </w:style>
  <w:style w:type="paragraph" w:styleId="9">
    <w:name w:val="Plain Text"/>
    <w:basedOn w:val="1"/>
    <w:qFormat/>
    <w:uiPriority w:val="0"/>
    <w:pPr>
      <w:widowControl w:val="0"/>
      <w:jc w:val="both"/>
    </w:pPr>
    <w:rPr>
      <w:rFonts w:ascii="宋体" w:hAnsi="Courier New"/>
      <w:kern w:val="2"/>
    </w:rPr>
  </w:style>
  <w:style w:type="paragraph" w:styleId="10">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3584</Words>
  <Characters>3748</Characters>
  <Lines>0</Lines>
  <Paragraphs>0</Paragraphs>
  <TotalTime>0</TotalTime>
  <ScaleCrop>false</ScaleCrop>
  <LinksUpToDate>false</LinksUpToDate>
  <CharactersWithSpaces>4395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2023-08-11T07:25:00Z</dcterms:created>
  <dc:creator>元方</dc:creator>
  <cp:lastModifiedBy>WPS_1483428513</cp:lastModifiedBy>
  <dcterms:modified xsi:type="dcterms:W3CDTF">2023-08-11T11:07:50Z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68151271FEE24EC0AF240A551F7E507C_13</vt:lpwstr>
  </property>
</Properties>
</file>